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5273"/>
        </w:tabs>
        <w:spacing w:line="360" w:lineRule="auto"/>
        <w:rPr>
          <w:rFonts w:ascii="微软雅黑" w:hAnsi="微软雅黑" w:eastAsia="微软雅黑"/>
          <w:b/>
          <w:color w:val="3F3F3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 xml:space="preserve">2015年研发管理系列四《研发质量管理》 </w:t>
      </w:r>
    </w:p>
    <w:p>
      <w:pPr>
        <w:tabs>
          <w:tab w:val="center" w:pos="5273"/>
        </w:tabs>
        <w:spacing w:line="360" w:lineRule="auto"/>
        <w:ind w:left="359" w:leftChars="171" w:firstLine="7434" w:firstLineChars="2950"/>
        <w:rPr>
          <w:rFonts w:ascii="微软雅黑" w:hAnsi="微软雅黑" w:eastAsia="微软雅黑" w:cs="Arial"/>
          <w:b/>
          <w:bCs/>
          <w:color w:val="3366FF"/>
          <w:spacing w:val="6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 xml:space="preserve"> 限额50人</w:t>
      </w:r>
    </w:p>
    <w:p>
      <w:pPr>
        <w:pStyle w:val="14"/>
        <w:rPr>
          <w:rFonts w:ascii="宋体" w:hAnsi="宋体"/>
          <w:b/>
          <w:color w:val="3366FF"/>
          <w:kern w:val="2"/>
          <w:sz w:val="24"/>
          <w:szCs w:val="24"/>
          <w:lang w:val="en-US"/>
        </w:rPr>
      </w:pPr>
      <w:r>
        <w:rPr>
          <w:rFonts w:hint="eastAsia" w:ascii="宋体" w:hAnsi="宋体"/>
          <w:b/>
          <w:color w:val="3366FF"/>
          <w:kern w:val="2"/>
          <w:sz w:val="24"/>
          <w:szCs w:val="24"/>
          <w:lang w:val="en-US"/>
        </w:rPr>
        <w:t>【课程</w:t>
      </w:r>
      <w:r>
        <w:rPr>
          <w:rFonts w:hint="eastAsia" w:ascii="宋体" w:hAnsi="宋体"/>
          <w:b/>
          <w:color w:val="3366FF"/>
          <w:kern w:val="2"/>
          <w:sz w:val="24"/>
          <w:szCs w:val="24"/>
          <w:lang w:val="en-US" w:eastAsia="zh-CN"/>
        </w:rPr>
        <w:t>收益</w:t>
      </w:r>
      <w:r>
        <w:rPr>
          <w:rFonts w:hint="eastAsia" w:ascii="宋体" w:hAnsi="宋体"/>
          <w:b/>
          <w:color w:val="3366FF"/>
          <w:kern w:val="2"/>
          <w:sz w:val="24"/>
          <w:szCs w:val="24"/>
          <w:lang w:val="en-US"/>
        </w:rPr>
        <w:t>】</w:t>
      </w:r>
    </w:p>
    <w:p>
      <w:pPr>
        <w:numPr>
          <w:ilvl w:val="0"/>
          <w:numId w:val="1"/>
        </w:numPr>
        <w:spacing w:after="120" w:line="3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提高产品开发的效率，帮助企业减少返工，缩短开发周期，降低产品开发成本</w:t>
      </w:r>
    </w:p>
    <w:p>
      <w:pPr>
        <w:numPr>
          <w:ilvl w:val="0"/>
          <w:numId w:val="1"/>
        </w:numPr>
        <w:spacing w:after="120" w:line="3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增强企业质量意识，转变企业对质量管理的观念</w:t>
      </w:r>
    </w:p>
    <w:p>
      <w:pPr>
        <w:numPr>
          <w:ilvl w:val="0"/>
          <w:numId w:val="1"/>
        </w:numPr>
        <w:spacing w:after="120" w:line="3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通过有效的质量管理方法论做好企业的研发质量管理</w:t>
      </w:r>
    </w:p>
    <w:p>
      <w:pPr>
        <w:numPr>
          <w:ilvl w:val="0"/>
          <w:numId w:val="1"/>
        </w:numPr>
        <w:spacing w:after="120" w:line="3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通过项目质量管理，一次性把事情做成</w:t>
      </w:r>
    </w:p>
    <w:p>
      <w:pPr>
        <w:numPr>
          <w:ilvl w:val="0"/>
          <w:numId w:val="1"/>
        </w:numPr>
        <w:spacing w:after="120" w:line="3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提升产品质量，提升客户满意度，提升产品盈利能力</w:t>
      </w:r>
    </w:p>
    <w:p>
      <w:pPr>
        <w:numPr>
          <w:ilvl w:val="0"/>
          <w:numId w:val="1"/>
        </w:numPr>
        <w:spacing w:after="120" w:line="3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通过建立有效的质量管理体系，从机制上、管理上解决好研发的质量问题</w:t>
      </w:r>
    </w:p>
    <w:p>
      <w:pPr>
        <w:numPr>
          <w:numId w:val="0"/>
        </w:numPr>
        <w:spacing w:after="120" w:line="340" w:lineRule="atLeast"/>
        <w:ind w:left="400" w:leftChars="0"/>
        <w:rPr>
          <w:rFonts w:ascii="宋体" w:hAnsi="宋体"/>
          <w:szCs w:val="21"/>
        </w:rPr>
      </w:pPr>
    </w:p>
    <w:p>
      <w:pPr>
        <w:pStyle w:val="14"/>
        <w:rPr>
          <w:rFonts w:ascii="宋体" w:hAnsi="宋体"/>
          <w:b/>
          <w:color w:val="3366FF"/>
          <w:kern w:val="2"/>
          <w:sz w:val="24"/>
          <w:szCs w:val="24"/>
          <w:lang w:val="en-US"/>
        </w:rPr>
      </w:pPr>
      <w:r>
        <w:rPr>
          <w:rFonts w:hint="eastAsia" w:ascii="宋体" w:hAnsi="宋体"/>
          <w:b/>
          <w:color w:val="3366FF"/>
          <w:kern w:val="2"/>
          <w:sz w:val="24"/>
          <w:szCs w:val="24"/>
          <w:lang w:val="en-US"/>
        </w:rPr>
        <w:t>【课程</w:t>
      </w:r>
      <w:r>
        <w:rPr>
          <w:rFonts w:hint="eastAsia" w:ascii="宋体" w:hAnsi="宋体"/>
          <w:b/>
          <w:color w:val="3366FF"/>
          <w:kern w:val="2"/>
          <w:sz w:val="24"/>
          <w:szCs w:val="24"/>
          <w:lang w:val="en-US" w:eastAsia="zh-CN"/>
        </w:rPr>
        <w:t>背景</w:t>
      </w:r>
      <w:r>
        <w:rPr>
          <w:rFonts w:hint="eastAsia" w:ascii="宋体" w:hAnsi="宋体"/>
          <w:b/>
          <w:color w:val="3366FF"/>
          <w:kern w:val="2"/>
          <w:sz w:val="24"/>
          <w:szCs w:val="24"/>
          <w:lang w:val="en-US"/>
        </w:rPr>
        <w:t>】</w:t>
      </w:r>
    </w:p>
    <w:p>
      <w:pPr>
        <w:pStyle w:val="2"/>
        <w:spacing w:line="400" w:lineRule="atLeast"/>
        <w:ind w:firstLine="487" w:firstLineChars="232"/>
        <w:rPr>
          <w:rStyle w:val="20"/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color w:val="3366FF"/>
          <w:sz w:val="24"/>
          <w:szCs w:val="24"/>
        </w:rPr>
        <w:tab/>
      </w:r>
      <w:r>
        <w:rPr>
          <w:rStyle w:val="20"/>
          <w:rFonts w:hint="eastAsia" w:ascii="宋体" w:hAnsi="宋体"/>
          <w:sz w:val="21"/>
          <w:szCs w:val="21"/>
        </w:rPr>
        <w:t>企业在研发质量管理方面存在的常见问题如下：</w:t>
      </w:r>
    </w:p>
    <w:p>
      <w:pPr>
        <w:numPr>
          <w:ilvl w:val="0"/>
          <w:numId w:val="1"/>
        </w:numPr>
        <w:spacing w:after="120" w:line="340" w:lineRule="atLeast"/>
      </w:pPr>
      <w:r>
        <w:rPr>
          <w:rFonts w:hint="eastAsia"/>
        </w:rPr>
        <w:t>研发质量管理的不到位会导致项目进度的不可控，研发、服务、维护的成本居高不下，严重影响客户满意度，并会导致项目亏损。</w:t>
      </w:r>
    </w:p>
    <w:p>
      <w:pPr>
        <w:numPr>
          <w:ilvl w:val="0"/>
          <w:numId w:val="1"/>
        </w:numPr>
        <w:spacing w:after="120" w:line="340" w:lineRule="atLeast"/>
      </w:pPr>
      <w:r>
        <w:rPr>
          <w:rFonts w:hint="eastAsia"/>
        </w:rPr>
        <w:t>很多企业虽然知道产品的质量问题，但却不知道如何解决产品的质量问题，不知道该如何下手。</w:t>
      </w:r>
    </w:p>
    <w:p>
      <w:pPr>
        <w:numPr>
          <w:ilvl w:val="0"/>
          <w:numId w:val="1"/>
        </w:numPr>
        <w:spacing w:after="120" w:line="340" w:lineRule="atLeast"/>
      </w:pPr>
      <w:r>
        <w:rPr>
          <w:rFonts w:hint="eastAsia"/>
        </w:rPr>
        <w:t>很多企业的质量意识很淡薄，能够认识到质量管理的重要性，但往往因为其他原因忽略质量，导致企业的质量管理很难落地。</w:t>
      </w:r>
    </w:p>
    <w:p>
      <w:pPr>
        <w:numPr>
          <w:ilvl w:val="0"/>
          <w:numId w:val="1"/>
        </w:numPr>
        <w:spacing w:after="120" w:line="340" w:lineRule="atLeast"/>
      </w:pPr>
      <w:r>
        <w:rPr>
          <w:rFonts w:hint="eastAsia"/>
        </w:rPr>
        <w:t>企业遇到质量问题时经常采用头痛医头，脚痛医脚的方法，缺乏系统性、全局性思维，没有从机制上、管理上根本解决质量管理落地的问题。</w:t>
      </w:r>
    </w:p>
    <w:p>
      <w:pPr>
        <w:pStyle w:val="2"/>
        <w:spacing w:line="400" w:lineRule="atLeast"/>
        <w:ind w:firstLine="487" w:firstLineChars="232"/>
        <w:rPr>
          <w:rStyle w:val="20"/>
          <w:rFonts w:hint="eastAsia" w:ascii="宋体" w:hAnsi="宋体"/>
          <w:sz w:val="21"/>
          <w:szCs w:val="21"/>
        </w:rPr>
      </w:pPr>
      <w:r>
        <w:rPr>
          <w:rStyle w:val="20"/>
          <w:rFonts w:hint="eastAsia" w:ascii="宋体" w:hAnsi="宋体"/>
          <w:sz w:val="21"/>
          <w:szCs w:val="21"/>
        </w:rPr>
        <w:t>基于以上背景，开发了《研发质量管理》这门课程，本课程首先对研发质量管理的概念与体系做了简单介绍，利用讲师的管理实践和咨询实践，与学员共同分析本企业研发质量管理中的问题，针对研发质量管理围绕产品开发流程、质量计划、质量度量、质量控制、质量保证组织、质量审计主要方面的概念和操作方法做了重点讲解。</w:t>
      </w:r>
    </w:p>
    <w:p>
      <w:pPr>
        <w:pStyle w:val="2"/>
        <w:spacing w:line="400" w:lineRule="atLeast"/>
        <w:ind w:firstLine="487" w:firstLineChars="232"/>
        <w:rPr>
          <w:rStyle w:val="20"/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b/>
          <w:color w:val="3366FF"/>
          <w:kern w:val="2"/>
          <w:sz w:val="24"/>
          <w:szCs w:val="24"/>
          <w:lang w:val="en-US"/>
        </w:rPr>
        <w:t>【课程</w:t>
      </w:r>
      <w:r>
        <w:rPr>
          <w:rFonts w:hint="eastAsia" w:ascii="宋体" w:hAnsi="宋体"/>
          <w:b/>
          <w:color w:val="3366FF"/>
          <w:kern w:val="2"/>
          <w:sz w:val="24"/>
          <w:szCs w:val="24"/>
          <w:lang w:val="en-US" w:eastAsia="zh-CN"/>
        </w:rPr>
        <w:t>特色</w:t>
      </w:r>
      <w:r>
        <w:rPr>
          <w:rFonts w:hint="eastAsia" w:ascii="宋体" w:hAnsi="宋体"/>
          <w:b/>
          <w:color w:val="3366FF"/>
          <w:kern w:val="2"/>
          <w:sz w:val="24"/>
          <w:szCs w:val="24"/>
          <w:lang w:val="en-US"/>
        </w:rPr>
        <w:t>】</w:t>
      </w:r>
    </w:p>
    <w:p>
      <w:pPr>
        <w:numPr>
          <w:ilvl w:val="0"/>
          <w:numId w:val="2"/>
        </w:numPr>
        <w:tabs>
          <w:tab w:val="left" w:pos="426"/>
          <w:tab w:val="clear" w:pos="780"/>
        </w:tabs>
        <w:spacing w:after="120" w:line="288" w:lineRule="auto"/>
        <w:ind w:left="0" w:firstLine="0"/>
        <w:rPr>
          <w:rStyle w:val="20"/>
          <w:rFonts w:ascii="宋体" w:hAnsi="宋体" w:cs="Arial"/>
          <w:b/>
          <w:sz w:val="21"/>
          <w:szCs w:val="21"/>
        </w:rPr>
      </w:pPr>
      <w:r>
        <w:rPr>
          <w:rStyle w:val="20"/>
          <w:rFonts w:hint="eastAsia" w:ascii="宋体" w:hAnsi="宋体" w:cs="Arial"/>
          <w:b/>
          <w:sz w:val="21"/>
          <w:szCs w:val="21"/>
        </w:rPr>
        <w:t>系统性：</w:t>
      </w:r>
      <w:r>
        <w:rPr>
          <w:rStyle w:val="20"/>
          <w:rFonts w:hint="eastAsia" w:ascii="宋体" w:hAnsi="宋体" w:cs="Arial"/>
          <w:sz w:val="21"/>
          <w:szCs w:val="21"/>
        </w:rPr>
        <w:t>依据质量管理体系的各个方面，并结合研发的业务，全面的对研发质量管理的各个方面进行了系统的阐述。</w:t>
      </w:r>
    </w:p>
    <w:p>
      <w:pPr>
        <w:numPr>
          <w:ilvl w:val="0"/>
          <w:numId w:val="2"/>
        </w:numPr>
        <w:tabs>
          <w:tab w:val="left" w:pos="426"/>
          <w:tab w:val="clear" w:pos="780"/>
        </w:tabs>
        <w:spacing w:after="120" w:line="288" w:lineRule="auto"/>
        <w:ind w:left="0" w:firstLine="0"/>
        <w:rPr>
          <w:rStyle w:val="20"/>
          <w:rFonts w:ascii="宋体" w:hAnsi="宋体" w:cs="Arial"/>
          <w:sz w:val="21"/>
          <w:szCs w:val="21"/>
        </w:rPr>
      </w:pPr>
      <w:r>
        <w:rPr>
          <w:rStyle w:val="20"/>
          <w:rFonts w:hint="eastAsia" w:ascii="宋体" w:hAnsi="宋体" w:cs="Arial"/>
          <w:b/>
          <w:sz w:val="21"/>
          <w:szCs w:val="21"/>
        </w:rPr>
        <w:t>思想性：</w:t>
      </w:r>
      <w:r>
        <w:rPr>
          <w:rStyle w:val="20"/>
          <w:rFonts w:hint="eastAsia" w:ascii="宋体" w:hAnsi="宋体" w:cs="Arial"/>
          <w:sz w:val="21"/>
          <w:szCs w:val="21"/>
        </w:rPr>
        <w:t>站在质量管理理论的高度，结合研发的实际业务，就如何做好研发业务的质量管理进行了充分的讲解。</w:t>
      </w:r>
    </w:p>
    <w:p>
      <w:pPr>
        <w:numPr>
          <w:ilvl w:val="0"/>
          <w:numId w:val="2"/>
        </w:numPr>
        <w:tabs>
          <w:tab w:val="left" w:pos="426"/>
          <w:tab w:val="clear" w:pos="780"/>
        </w:tabs>
        <w:spacing w:after="120" w:line="288" w:lineRule="auto"/>
        <w:ind w:left="0" w:firstLine="0"/>
        <w:rPr>
          <w:rStyle w:val="20"/>
          <w:rFonts w:ascii="宋体" w:hAnsi="宋体" w:cs="Arial"/>
          <w:sz w:val="21"/>
          <w:szCs w:val="21"/>
        </w:rPr>
      </w:pPr>
      <w:r>
        <w:rPr>
          <w:rStyle w:val="20"/>
          <w:rFonts w:hint="eastAsia" w:ascii="宋体" w:hAnsi="宋体" w:cs="Arial"/>
          <w:b/>
          <w:sz w:val="21"/>
          <w:szCs w:val="21"/>
        </w:rPr>
        <w:t>针对性：</w:t>
      </w:r>
      <w:r>
        <w:rPr>
          <w:rStyle w:val="20"/>
          <w:rFonts w:hint="eastAsia" w:ascii="宋体" w:hAnsi="宋体" w:cs="Arial"/>
          <w:sz w:val="21"/>
          <w:szCs w:val="21"/>
        </w:rPr>
        <w:t>专门针对企业产品/项目经理、研发部门经理、测试经理、各功能部门质量管理人员（含QA）、项目管理人员、研发骨干、测试人员、质量体系建设和管理者、质量管理改进人员（EPG）的视角，更注重思维和理念上的认识和转变，对重点、难点问题进行重点剖析和实战演练。</w:t>
      </w:r>
    </w:p>
    <w:p>
      <w:pPr>
        <w:numPr>
          <w:ilvl w:val="0"/>
          <w:numId w:val="2"/>
        </w:numPr>
        <w:tabs>
          <w:tab w:val="left" w:pos="426"/>
          <w:tab w:val="clear" w:pos="780"/>
        </w:tabs>
        <w:spacing w:after="120" w:line="288" w:lineRule="auto"/>
        <w:ind w:left="0" w:firstLine="0"/>
        <w:rPr>
          <w:rStyle w:val="20"/>
          <w:rFonts w:ascii="宋体" w:hAnsi="宋体" w:cs="Arial"/>
          <w:sz w:val="21"/>
          <w:szCs w:val="21"/>
        </w:rPr>
      </w:pPr>
      <w:r>
        <w:rPr>
          <w:rStyle w:val="20"/>
          <w:rFonts w:hint="eastAsia" w:ascii="宋体" w:hAnsi="宋体" w:cs="Arial"/>
          <w:b/>
          <w:sz w:val="21"/>
          <w:szCs w:val="21"/>
        </w:rPr>
        <w:t>实践性：</w:t>
      </w:r>
      <w:r>
        <w:rPr>
          <w:rStyle w:val="20"/>
          <w:rFonts w:hint="eastAsia" w:ascii="宋体" w:hAnsi="宋体" w:cs="Arial"/>
          <w:sz w:val="21"/>
          <w:szCs w:val="21"/>
        </w:rPr>
        <w:t>以讲师16年来HW产品研发管理、高层管理、研发咨询、10年HWIPD变革、架构、流程、质量、IT、人力资源咨询实践经验为依托，结合国内外先进企业的研发经验，课程具有超强的系统性和实战性。</w:t>
      </w:r>
    </w:p>
    <w:p>
      <w:pPr>
        <w:pStyle w:val="14"/>
        <w:jc w:val="left"/>
        <w:rPr>
          <w:rFonts w:ascii="宋体" w:hAnsi="宋体"/>
          <w:sz w:val="24"/>
          <w:szCs w:val="24"/>
          <w:lang w:val="en-US"/>
        </w:rPr>
      </w:pPr>
    </w:p>
    <w:p>
      <w:pPr>
        <w:pStyle w:val="16"/>
        <w:ind w:left="3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hint="eastAsia" w:ascii="宋体" w:hAnsi="宋体" w:cs="宋体"/>
          <w:b/>
          <w:color w:val="3366FF"/>
          <w:kern w:val="2"/>
          <w:sz w:val="24"/>
          <w:szCs w:val="24"/>
        </w:rPr>
        <w:t>【课程大纲及学习目标】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研发质量管理概念及体系</w:t>
      </w:r>
    </w:p>
    <w:p>
      <w:pPr>
        <w:pStyle w:val="21"/>
        <w:spacing w:line="360" w:lineRule="auto"/>
        <w:ind w:left="420" w:firstLine="0" w:firstLineChars="0"/>
        <w:rPr>
          <w:b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学习和掌握研发质量管理的基本概念和管理体系，包括质量的概念、质量管理的基本思想、质量管理活动与意识、研发质量管理体系的架构、组织、文件系统等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研发质量管理中常见的误区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什么是质量？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交付质量与过程质量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质量管理的定义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质量管理的发展与演变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质量管理的基本思想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研发质量管理与产品开发流程的关系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研发质量管理与供应链、客服的关系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质量管理活动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质量成本意识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质量成本意识--质量成本的最佳投入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质量管理的四个等级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研发质量管理体系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研发质量管理文件系统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示例：标杆企业质量管理文件系统</w:t>
      </w:r>
    </w:p>
    <w:p>
      <w:pPr>
        <w:numPr>
          <w:ilvl w:val="0"/>
          <w:numId w:val="4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研发过程资产库——PAL（ProcessAssetLibrary）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产品开发流程及质量保证计划</w:t>
      </w:r>
    </w:p>
    <w:p>
      <w:pPr>
        <w:pStyle w:val="21"/>
        <w:spacing w:line="360" w:lineRule="auto"/>
        <w:ind w:left="420" w:firstLine="0" w:firstLineChars="0"/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学习和掌握产品开发流程中的主要质量活动决策评审、技术评审及研发质量保证计划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结构化的产品开发流程IPD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产品开发过程的决策评审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产品开发流程的关键控制点---技术评审点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样例：某公司袖珍卡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确定质量目标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遵循SMART原则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总体质量策略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产品质量保证计划</w:t>
      </w:r>
    </w:p>
    <w:p>
      <w:pPr>
        <w:numPr>
          <w:ilvl w:val="0"/>
          <w:numId w:val="5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演练：质量保证计划（含目标）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研发质量度量</w:t>
      </w:r>
    </w:p>
    <w:p>
      <w:pPr>
        <w:pStyle w:val="21"/>
        <w:spacing w:line="360" w:lineRule="auto"/>
        <w:ind w:left="420" w:firstLine="0" w:firstLineChars="0"/>
        <w:rPr>
          <w:rFonts w:ascii="宋体" w:hAnsi="宋体" w:cs="Arial"/>
          <w:szCs w:val="21"/>
          <w:u w:val="single"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学习和掌握研发质量度量的基本概念、方法，重点掌握项目级度量的方法，包括项目级度量的常用指标、这些指标的使用和设计等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度量（Metrics）的基本概念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度量的目的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度量模型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度量流程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项目级度量分析和控制流程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项目级度量常用指标-问题收敛曲线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项目级度量常用指标-缺陷密度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项目级度量常用指标-直通率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项目级度量常用指标-进度偏差率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项目级度量指标的使用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项目级度量指标的设计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进入下一阶段的标准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常见的质量度量工具-控制图</w:t>
      </w:r>
    </w:p>
    <w:p>
      <w:pPr>
        <w:numPr>
          <w:ilvl w:val="0"/>
          <w:numId w:val="6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常见的质量度量工具-帕累托图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研发质量控制方法-评审</w:t>
      </w:r>
    </w:p>
    <w:p>
      <w:pPr>
        <w:pStyle w:val="21"/>
        <w:spacing w:line="360" w:lineRule="auto"/>
        <w:ind w:left="420" w:firstLine="0" w:firstLineChars="0"/>
        <w:rPr>
          <w:b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学习和掌握产品质量控制的有效手段--评审，包括业务决策评审、技术评审、正规检视等评审方式的关注点和操作方法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研发质量控制——评审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业务决策评审（DCP:DecisionControlPoint）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临时决策评审点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业务决策评审流程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TR的目的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TR的原则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TR体系三层架构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TR1关注点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TR2关注点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TR3关注点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TR4关注点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TR4A关注点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TR5关注点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TR6关注点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TR评审操作过程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演练：质量标准讨论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评审会实施过程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TR中的角色和职责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PQA在评审中的定义和职责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PDTLeader在评审中的定义和职责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TR评审报告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TR度量指标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演练：设计方案评审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正规检视优越性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正规检视小组的规模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正规检视的人员来源和组成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正规检视对象的规模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正规检视的时间准则</w:t>
      </w:r>
    </w:p>
    <w:p>
      <w:pPr>
        <w:numPr>
          <w:ilvl w:val="0"/>
          <w:numId w:val="7"/>
        </w:numPr>
        <w:spacing w:line="360" w:lineRule="auto"/>
        <w:ind w:left="993" w:hanging="573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走读WalkThrough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研发质量控制方法-测试</w:t>
      </w:r>
    </w:p>
    <w:p>
      <w:pPr>
        <w:pStyle w:val="21"/>
        <w:spacing w:line="360" w:lineRule="auto"/>
        <w:ind w:left="420" w:firstLine="0" w:firstLineChars="0"/>
        <w:rPr>
          <w:rFonts w:ascii="宋体" w:hAnsi="宋体" w:cs="Arial"/>
          <w:szCs w:val="21"/>
          <w:u w:val="single"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学习和掌握产品质量控制的有效手段</w:t>
      </w:r>
      <w:r>
        <w:rPr>
          <w:rFonts w:ascii="宋体" w:hAnsi="宋体" w:cs="Arial"/>
          <w:szCs w:val="21"/>
          <w:u w:val="single"/>
        </w:rPr>
        <w:t>—</w:t>
      </w:r>
      <w:r>
        <w:rPr>
          <w:rFonts w:hint="eastAsia" w:ascii="宋体" w:hAnsi="宋体" w:cs="Arial"/>
          <w:szCs w:val="21"/>
          <w:u w:val="single"/>
        </w:rPr>
        <w:t>测试，包括测试组织独立的价值、测试的全流程、测试标准和问题分类等</w:t>
      </w:r>
    </w:p>
    <w:p>
      <w:pPr>
        <w:numPr>
          <w:ilvl w:val="0"/>
          <w:numId w:val="8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测试组织独立的价值</w:t>
      </w:r>
    </w:p>
    <w:p>
      <w:pPr>
        <w:numPr>
          <w:ilvl w:val="0"/>
          <w:numId w:val="8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基于产品需求进行测试</w:t>
      </w:r>
    </w:p>
    <w:p>
      <w:pPr>
        <w:numPr>
          <w:ilvl w:val="0"/>
          <w:numId w:val="8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基于IPD的产品测试过程（含测试V模型）</w:t>
      </w:r>
    </w:p>
    <w:p>
      <w:pPr>
        <w:numPr>
          <w:ilvl w:val="0"/>
          <w:numId w:val="8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测试标准和问题分类</w:t>
      </w:r>
    </w:p>
    <w:p>
      <w:pPr>
        <w:numPr>
          <w:ilvl w:val="0"/>
          <w:numId w:val="8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提高测试效率的常用方法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QA组织体系运作及职责</w:t>
      </w:r>
    </w:p>
    <w:p>
      <w:pPr>
        <w:pStyle w:val="21"/>
        <w:spacing w:line="360" w:lineRule="auto"/>
        <w:ind w:left="420" w:firstLine="0" w:firstLineChars="0"/>
        <w:rPr>
          <w:b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学习和掌握质量保证组织体系的运作及其职责，包括QA的职责、PQA的职责、SQA的职责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QA的职责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PQA职责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PQA工作关系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PQA基本职责：产品质量保证计划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PQA基本职责：引导和培训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PQA基本职责：产品质量度量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PQA基本职责：技术评审（TR）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PQA基本职责：审计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PQA基本职责：质量活动协调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PQA基本职责：产品质量回溯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PQA基本职责：参与PDT管理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PQA在IPD各阶段活动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SQA的职责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SQA在组织中的位置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SQA的主要工作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估计、PHB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开发阶段的SQA主要活动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项目组开发过程中的具体指导活动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SQA例行工作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引导(Facilitation)的目的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引导者(Facilitator)的任务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引导者(Facilitator)的角色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引导(Facilitation)过程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优秀的Facilitator应具备的技能，技巧与个人素质</w:t>
      </w:r>
    </w:p>
    <w:p>
      <w:pPr>
        <w:numPr>
          <w:ilvl w:val="0"/>
          <w:numId w:val="9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引导(Facilitation)提问技巧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研发质量管理体系组织保障</w:t>
      </w:r>
    </w:p>
    <w:p>
      <w:pPr>
        <w:pStyle w:val="21"/>
        <w:spacing w:line="360" w:lineRule="auto"/>
        <w:ind w:left="420" w:firstLine="0" w:firstLineChars="0"/>
        <w:rPr>
          <w:rFonts w:ascii="宋体" w:hAnsi="宋体" w:cs="Arial"/>
          <w:szCs w:val="21"/>
          <w:u w:val="single"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学习和掌握研发质量管理体系的组织如何构建，包括组织设置思路、组织职责等</w:t>
      </w:r>
    </w:p>
    <w:p>
      <w:pPr>
        <w:numPr>
          <w:ilvl w:val="0"/>
          <w:numId w:val="10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研发质量管理组织设置思路</w:t>
      </w:r>
    </w:p>
    <w:p>
      <w:pPr>
        <w:numPr>
          <w:ilvl w:val="0"/>
          <w:numId w:val="10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研发质量管理组织职责</w:t>
      </w:r>
    </w:p>
    <w:p>
      <w:pPr>
        <w:numPr>
          <w:ilvl w:val="0"/>
          <w:numId w:val="10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示例：标杆企业质量管理组织结构</w:t>
      </w:r>
    </w:p>
    <w:p>
      <w:pPr>
        <w:numPr>
          <w:ilvl w:val="0"/>
          <w:numId w:val="10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测试与QA的关系</w:t>
      </w:r>
    </w:p>
    <w:p>
      <w:pPr>
        <w:numPr>
          <w:ilvl w:val="0"/>
          <w:numId w:val="10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加研讨&amp;演练：如何结合企业的实际构建质量保证组织？</w:t>
      </w:r>
    </w:p>
    <w:p>
      <w:pPr>
        <w:pStyle w:val="21"/>
        <w:numPr>
          <w:ilvl w:val="0"/>
          <w:numId w:val="3"/>
        </w:numPr>
        <w:spacing w:line="360" w:lineRule="auto"/>
        <w:ind w:left="420" w:hanging="420" w:firstLineChars="0"/>
        <w:rPr>
          <w:b/>
        </w:rPr>
      </w:pPr>
      <w:r>
        <w:rPr>
          <w:rFonts w:hint="eastAsia"/>
          <w:b/>
        </w:rPr>
        <w:t>研发质量审计</w:t>
      </w:r>
    </w:p>
    <w:p>
      <w:pPr>
        <w:pStyle w:val="21"/>
        <w:spacing w:line="360" w:lineRule="auto"/>
        <w:ind w:left="420" w:firstLine="0" w:firstLineChars="0"/>
        <w:rPr>
          <w:b/>
        </w:rPr>
      </w:pPr>
      <w:r>
        <w:rPr>
          <w:rFonts w:hint="eastAsia" w:ascii="宋体" w:hAnsi="宋体" w:cs="Arial"/>
          <w:b/>
          <w:bCs/>
          <w:szCs w:val="21"/>
        </w:rPr>
        <w:t>本单元学习目标：</w:t>
      </w:r>
      <w:r>
        <w:rPr>
          <w:rFonts w:hint="eastAsia" w:ascii="宋体" w:hAnsi="宋体" w:cs="Arial"/>
          <w:szCs w:val="21"/>
          <w:u w:val="single"/>
        </w:rPr>
        <w:t>学习和掌握研发质量审计的相关概念与操作方法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bookmarkStart w:id="0" w:name="_GoBack"/>
      <w:bookmarkEnd w:id="0"/>
      <w:r>
        <w:rPr>
          <w:rFonts w:hint="eastAsia" w:ascii="Calibri" w:hAnsi="Calibri"/>
          <w:szCs w:val="22"/>
        </w:rPr>
        <w:t>质量审计目的及对象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内部质量审计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项目交付物审计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项目基线审计（配置审计）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质量审计分类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审计流程</w:t>
      </w:r>
    </w:p>
    <w:p>
      <w:pPr>
        <w:numPr>
          <w:ilvl w:val="0"/>
          <w:numId w:val="11"/>
        </w:numPr>
        <w:spacing w:line="360" w:lineRule="auto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质量审计要点</w:t>
      </w:r>
    </w:p>
    <w:p/>
    <w:p>
      <w:pPr>
        <w:widowControl/>
        <w:jc w:val="left"/>
        <w:rPr>
          <w:rFonts w:ascii="宋体" w:hAnsi="宋体" w:cs="宋体"/>
          <w:b/>
          <w:color w:val="3366FF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color w:val="3366FF"/>
          <w:sz w:val="24"/>
          <w:szCs w:val="24"/>
        </w:rPr>
      </w:pPr>
      <w:r>
        <w:rPr>
          <w:rFonts w:hint="eastAsia" w:ascii="宋体" w:hAnsi="宋体" w:cs="宋体"/>
          <w:b/>
          <w:color w:val="3366FF"/>
          <w:sz w:val="24"/>
          <w:szCs w:val="24"/>
        </w:rPr>
        <w:t>【讲师介绍】</w:t>
      </w:r>
      <w:r>
        <w:rPr>
          <w:rFonts w:hint="eastAsia" w:ascii="宋体" w:hAnsi="宋体" w:cs="宋体"/>
          <w:b/>
          <w:color w:val="3366FF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3366FF"/>
          <w:sz w:val="24"/>
          <w:szCs w:val="24"/>
        </w:rPr>
        <w:t>乔剑</w:t>
      </w:r>
      <w:r>
        <w:rPr>
          <w:rFonts w:hint="eastAsia" w:ascii="宋体" w:hAnsi="宋体" w:cs="宋体"/>
          <w:b/>
          <w:color w:val="3366FF"/>
          <w:sz w:val="24"/>
          <w:szCs w:val="24"/>
          <w:lang w:eastAsia="zh-CN"/>
        </w:rPr>
        <w:t>老师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 xml:space="preserve">中山大学，理学硕士 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 xml:space="preserve">电子科技大学，工学学士 </w:t>
      </w:r>
    </w:p>
    <w:p>
      <w:pPr>
        <w:numPr>
          <w:ilvl w:val="0"/>
          <w:numId w:val="12"/>
        </w:numPr>
        <w:spacing w:line="276" w:lineRule="auto"/>
      </w:pPr>
      <w:r>
        <w:rPr>
          <w:bCs/>
        </w:rPr>
        <w:t>战略与市场管理专家</w:t>
      </w:r>
    </w:p>
    <w:p>
      <w:pPr>
        <w:numPr>
          <w:ilvl w:val="0"/>
          <w:numId w:val="12"/>
        </w:numPr>
        <w:spacing w:line="276" w:lineRule="auto"/>
      </w:pPr>
      <w:r>
        <w:rPr>
          <w:bCs/>
        </w:rPr>
        <w:t>流程与组织一体化解决方案专家</w:t>
      </w:r>
    </w:p>
    <w:p>
      <w:pPr>
        <w:numPr>
          <w:ilvl w:val="0"/>
          <w:numId w:val="12"/>
        </w:numPr>
        <w:spacing w:line="276" w:lineRule="auto"/>
      </w:pPr>
      <w:r>
        <w:rPr>
          <w:rFonts w:hint="eastAsia"/>
          <w:bCs/>
        </w:rPr>
        <w:t>研发管理专家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项目管理专家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长期主管研发，在大中小不同类型公司有研发管理经历，曾任上市公司副总</w:t>
      </w:r>
    </w:p>
    <w:p>
      <w:pPr>
        <w:spacing w:line="276" w:lineRule="auto"/>
      </w:pPr>
    </w:p>
    <w:p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职业经历：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华为公司，产品版本经理、部门副经理；期间：华为“由乱到治”，从1800人到2-3万人，销售规模27亿-&gt;317亿(-&gt;2390亿)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宇龙酷派，港交所上市，研发管理部副总监；期间：07年12亿-&gt;13年196.23亿港元（157亿RMB），研发500-&gt;3000人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赛诺报告：04年5月份TD-LTE市场份额第一名为酷派，达23.1%，三星居第二，市场份额为18.8%，苹果公司第三，市场份额为15.7%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英飞拓公司，深交所上市，公司副总兼研发中心总监，下属：500（研发部分），10多亿</w:t>
      </w:r>
    </w:p>
    <w:p>
      <w:pPr>
        <w:spacing w:line="276" w:lineRule="auto"/>
        <w:rPr>
          <w:bCs/>
        </w:rPr>
      </w:pPr>
    </w:p>
    <w:p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职业经验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经历华为“由乱到治”(96-03年)过程，对成长期的公司的各种问题有亲身的体验；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集成产品开发（IPD）、产品开发流程、研发项目管理、研发绩效管理、研发组织结构设计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近二十年研发及管理经历，曾在华为、宇龙酷派、英飞拓等著名公司和上市公司从事技术开发、研发管理等岗位，全面主管研发体系，亦曾担任上市公司高管(公司副总经理兼研发中心总监)多年；对产品研发全流程非常熟悉，覆盖产品一线开发到产品经理、</w:t>
      </w:r>
      <w:r>
        <w:rPr>
          <w:bCs/>
        </w:rPr>
        <w:t>Marketing/</w:t>
      </w:r>
      <w:r>
        <w:rPr>
          <w:rFonts w:hint="eastAsia"/>
          <w:bCs/>
        </w:rPr>
        <w:t>规划管理、预研管理、资源部门管理、研发质量管理、研发绩效管理。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在多个上市公司推动</w:t>
      </w:r>
      <w:r>
        <w:rPr>
          <w:bCs/>
        </w:rPr>
        <w:t>IPD</w:t>
      </w:r>
      <w:r>
        <w:rPr>
          <w:rFonts w:hint="eastAsia"/>
          <w:bCs/>
        </w:rPr>
        <w:t>流程建设和落地，深刻了解和把握流程建设中存在各种问题和阻力，深刻理解在相对不规范、基础薄弱的研发团队进行管理提升所需要关注的问题，全面把握研发体系组织建设</w:t>
      </w:r>
      <w:r>
        <w:rPr>
          <w:bCs/>
        </w:rPr>
        <w:t>(</w:t>
      </w:r>
      <w:r>
        <w:rPr>
          <w:rFonts w:hint="eastAsia"/>
          <w:bCs/>
        </w:rPr>
        <w:t>市场需求管理、产品规划、产品预研、产品开发、资源部门建设、部门经理团队建设、产品经理队伍建设、专家队伍建设</w:t>
      </w:r>
      <w:r>
        <w:rPr>
          <w:bCs/>
        </w:rPr>
        <w:t>)</w:t>
      </w:r>
      <w:r>
        <w:rPr>
          <w:rFonts w:hint="eastAsia"/>
          <w:bCs/>
        </w:rPr>
        <w:t>的平衡。对研发管理、运营管理、尤其是IPD研发模式有着丰富的运作实践经验；</w:t>
      </w:r>
    </w:p>
    <w:p>
      <w:pPr>
        <w:spacing w:line="276" w:lineRule="auto"/>
        <w:ind w:left="720"/>
        <w:rPr>
          <w:bCs/>
        </w:rPr>
      </w:pPr>
    </w:p>
    <w:p>
      <w:pPr>
        <w:spacing w:line="276" w:lineRule="auto"/>
        <w:rPr>
          <w:b/>
        </w:rPr>
      </w:pPr>
      <w:r>
        <w:rPr>
          <w:rFonts w:hint="eastAsia"/>
          <w:b/>
          <w:bCs/>
        </w:rPr>
        <w:t>项目经验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曾亲自领导、主导多家企业如：宇龙酷派、英飞拓、上海银联、南车时代、特变电工的研发流程、内控体系建设、变革项目；</w:t>
      </w:r>
    </w:p>
    <w:p>
      <w:pPr>
        <w:numPr>
          <w:ilvl w:val="0"/>
          <w:numId w:val="12"/>
        </w:numPr>
        <w:spacing w:line="276" w:lineRule="auto"/>
        <w:rPr>
          <w:bCs/>
        </w:rPr>
      </w:pPr>
      <w:r>
        <w:rPr>
          <w:rFonts w:hint="eastAsia"/>
          <w:bCs/>
        </w:rPr>
        <w:t>主讲多门研发管理和变革管理课程</w:t>
      </w:r>
    </w:p>
    <w:p>
      <w:pPr>
        <w:spacing w:line="440" w:lineRule="exact"/>
        <w:rPr>
          <w:rFonts w:ascii="宋体" w:hAnsi="宋体"/>
          <w:color w:val="000000"/>
          <w:szCs w:val="21"/>
        </w:rPr>
      </w:pPr>
    </w:p>
    <w:p>
      <w:pPr>
        <w:spacing w:after="93" w:afterLines="30" w:line="336" w:lineRule="auto"/>
        <w:rPr>
          <w:rFonts w:hint="eastAsia" w:ascii="宋体" w:hAnsi="宋体" w:cs="Arial"/>
          <w:color w:val="222222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color w:val="3366FF"/>
          <w:sz w:val="24"/>
          <w:szCs w:val="24"/>
        </w:rPr>
        <w:t>【培训对象】</w:t>
      </w:r>
      <w:r>
        <w:rPr>
          <w:rFonts w:hint="eastAsia" w:ascii="宋体" w:hAnsi="宋体" w:cs="Arial"/>
          <w:color w:val="222222"/>
          <w:sz w:val="21"/>
          <w:szCs w:val="21"/>
        </w:rPr>
        <w:t>产品/项目经理、研发部门经理、测试经理、各功能部门质量管理人员（含QA）、</w:t>
      </w: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 xml:space="preserve">  </w:t>
      </w:r>
    </w:p>
    <w:p>
      <w:pPr>
        <w:spacing w:after="93" w:afterLines="30" w:line="336" w:lineRule="auto"/>
        <w:rPr>
          <w:rFonts w:hint="eastAsia" w:ascii="宋体" w:hAnsi="宋体" w:cs="Arial"/>
          <w:color w:val="222222"/>
          <w:sz w:val="21"/>
          <w:szCs w:val="21"/>
          <w:lang w:val="en-US" w:eastAsia="zh-CN"/>
        </w:rPr>
      </w:pP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cs="Arial"/>
          <w:color w:val="222222"/>
          <w:sz w:val="21"/>
          <w:szCs w:val="21"/>
        </w:rPr>
        <w:t>项目管理人员、研发骨干、测试人员、质量体系建设和管理者、</w:t>
      </w: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 xml:space="preserve"> </w:t>
      </w:r>
    </w:p>
    <w:p>
      <w:pPr>
        <w:spacing w:after="93" w:afterLines="30" w:line="336" w:lineRule="auto"/>
        <w:rPr>
          <w:rFonts w:hint="eastAsia" w:ascii="宋体" w:hAnsi="宋体" w:cs="Arial"/>
          <w:color w:val="222222"/>
          <w:sz w:val="21"/>
          <w:szCs w:val="21"/>
        </w:rPr>
      </w:pP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cs="Arial"/>
          <w:color w:val="222222"/>
          <w:sz w:val="21"/>
          <w:szCs w:val="21"/>
        </w:rPr>
        <w:t>质量管理改进人员（EPG）</w:t>
      </w:r>
    </w:p>
    <w:p>
      <w:pPr>
        <w:spacing w:line="360" w:lineRule="auto"/>
        <w:rPr>
          <w:rFonts w:hint="eastAsia" w:ascii="宋体" w:hAnsi="宋体" w:cs="Arial"/>
          <w:color w:val="222222"/>
          <w:sz w:val="21"/>
          <w:szCs w:val="21"/>
        </w:rPr>
      </w:pPr>
      <w:r>
        <w:rPr>
          <w:rFonts w:hint="eastAsia" w:ascii="宋体" w:hAnsi="宋体" w:cs="宋体"/>
          <w:b/>
          <w:color w:val="3366FF"/>
          <w:sz w:val="24"/>
          <w:szCs w:val="24"/>
        </w:rPr>
        <w:t>【培训时间】</w:t>
      </w:r>
      <w:r>
        <w:rPr>
          <w:rFonts w:hint="eastAsia" w:ascii="宋体" w:hAnsi="宋体" w:cs="Arial"/>
          <w:color w:val="222222"/>
          <w:sz w:val="21"/>
          <w:szCs w:val="21"/>
        </w:rPr>
        <w:t>2015年10月</w:t>
      </w: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>30-31</w:t>
      </w:r>
      <w:r>
        <w:rPr>
          <w:rFonts w:hint="eastAsia" w:ascii="宋体" w:hAnsi="宋体" w:cs="Arial"/>
          <w:color w:val="222222"/>
          <w:sz w:val="21"/>
          <w:szCs w:val="21"/>
        </w:rPr>
        <w:t>日（星期</w:t>
      </w:r>
      <w:r>
        <w:rPr>
          <w:rFonts w:hint="eastAsia" w:ascii="宋体" w:hAnsi="宋体" w:cs="Arial"/>
          <w:color w:val="222222"/>
          <w:sz w:val="21"/>
          <w:szCs w:val="21"/>
          <w:lang w:eastAsia="zh-CN"/>
        </w:rPr>
        <w:t>五、六</w:t>
      </w:r>
      <w:r>
        <w:rPr>
          <w:rFonts w:hint="eastAsia" w:ascii="宋体" w:hAnsi="宋体" w:cs="Arial"/>
          <w:color w:val="222222"/>
          <w:sz w:val="21"/>
          <w:szCs w:val="21"/>
        </w:rPr>
        <w:t>）   09:30-12:</w:t>
      </w: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>0</w:t>
      </w:r>
      <w:r>
        <w:rPr>
          <w:rFonts w:hint="eastAsia" w:ascii="宋体" w:hAnsi="宋体" w:cs="Arial"/>
          <w:color w:val="222222"/>
          <w:sz w:val="21"/>
          <w:szCs w:val="21"/>
        </w:rPr>
        <w:t>0  1</w:t>
      </w:r>
      <w:r>
        <w:rPr>
          <w:rFonts w:hint="eastAsia" w:ascii="宋体" w:hAnsi="宋体" w:cs="Arial"/>
          <w:color w:val="222222"/>
          <w:sz w:val="21"/>
          <w:szCs w:val="21"/>
          <w:lang w:val="en-US" w:eastAsia="zh-CN"/>
        </w:rPr>
        <w:t>3：3</w:t>
      </w:r>
      <w:r>
        <w:rPr>
          <w:rFonts w:hint="eastAsia" w:ascii="宋体" w:hAnsi="宋体" w:cs="Arial"/>
          <w:color w:val="222222"/>
          <w:sz w:val="21"/>
          <w:szCs w:val="21"/>
        </w:rPr>
        <w:t>0-17:00</w:t>
      </w:r>
    </w:p>
    <w:p>
      <w:pPr>
        <w:spacing w:line="360" w:lineRule="auto"/>
        <w:rPr>
          <w:rStyle w:val="6"/>
          <w:rFonts w:ascii="宋体" w:hAnsi="宋体" w:cs="宋体"/>
          <w:color w:val="FF0000"/>
          <w:sz w:val="21"/>
          <w:szCs w:val="21"/>
          <w:lang w:val="en-US"/>
        </w:rPr>
      </w:pPr>
      <w:r>
        <w:rPr>
          <w:rStyle w:val="6"/>
          <w:rFonts w:hint="eastAsia" w:ascii="宋体" w:hAnsi="宋体" w:cs="宋体"/>
          <w:color w:val="3366FF"/>
          <w:sz w:val="24"/>
          <w:szCs w:val="24"/>
        </w:rPr>
        <w:t>【培训地点】</w:t>
      </w:r>
      <w:r>
        <w:rPr>
          <w:rStyle w:val="6"/>
          <w:rFonts w:hint="eastAsia" w:ascii="宋体" w:hAnsi="宋体" w:cs="宋体"/>
          <w:color w:val="FF0000"/>
          <w:sz w:val="21"/>
          <w:szCs w:val="21"/>
        </w:rPr>
        <w:t>深圳市福田区上步中路100</w:t>
      </w:r>
      <w:r>
        <w:rPr>
          <w:rStyle w:val="6"/>
          <w:rFonts w:hint="eastAsia" w:ascii="宋体" w:hAnsi="宋体" w:cs="宋体"/>
          <w:color w:val="FF0000"/>
          <w:sz w:val="21"/>
          <w:szCs w:val="21"/>
          <w:lang w:val="en-US" w:eastAsia="zh-CN"/>
        </w:rPr>
        <w:t>7号华霆酒店3楼会议室</w:t>
      </w:r>
    </w:p>
    <w:p>
      <w:pPr>
        <w:spacing w:line="360" w:lineRule="auto"/>
        <w:rPr>
          <w:rFonts w:hint="eastAsia" w:ascii="宋体" w:hAnsi="宋体" w:cs="Arial"/>
          <w:color w:val="222222"/>
          <w:sz w:val="21"/>
          <w:szCs w:val="21"/>
          <w:highlight w:val="yellow"/>
          <w:lang w:val="en-US" w:eastAsia="zh-CN"/>
        </w:rPr>
      </w:pPr>
      <w:r>
        <w:rPr>
          <w:rStyle w:val="6"/>
          <w:rFonts w:hint="eastAsia" w:ascii="宋体" w:hAnsi="宋体" w:cs="宋体"/>
          <w:color w:val="3366FF"/>
          <w:sz w:val="24"/>
          <w:szCs w:val="24"/>
        </w:rPr>
        <w:t>【培训费用】</w:t>
      </w:r>
      <w:r>
        <w:rPr>
          <w:rFonts w:hint="eastAsia" w:ascii="宋体" w:hAnsi="宋体" w:cs="Arial"/>
          <w:color w:val="222222"/>
          <w:sz w:val="21"/>
          <w:szCs w:val="21"/>
          <w:highlight w:val="yellow"/>
          <w:lang w:eastAsia="zh-CN"/>
        </w:rPr>
        <w:t>会员企业</w:t>
      </w:r>
      <w:r>
        <w:rPr>
          <w:rFonts w:hint="eastAsia" w:ascii="宋体" w:hAnsi="宋体" w:cs="Arial"/>
          <w:color w:val="222222"/>
          <w:sz w:val="21"/>
          <w:szCs w:val="21"/>
          <w:highlight w:val="yellow"/>
          <w:lang w:val="en-US" w:eastAsia="zh-CN"/>
        </w:rPr>
        <w:t>1600元/人/2天，非会员企2500元/人/2</w:t>
      </w:r>
      <w:bookmarkStart w:id="1" w:name="_GoBack"/>
      <w:bookmarkEnd w:id="1"/>
      <w:r>
        <w:rPr>
          <w:rFonts w:hint="eastAsia" w:ascii="宋体" w:hAnsi="宋体" w:cs="Arial"/>
          <w:color w:val="222222"/>
          <w:sz w:val="21"/>
          <w:szCs w:val="21"/>
          <w:highlight w:val="yellow"/>
          <w:lang w:val="en-US" w:eastAsia="zh-CN"/>
        </w:rPr>
        <w:t>天，</w:t>
      </w:r>
    </w:p>
    <w:p>
      <w:pPr>
        <w:spacing w:line="360" w:lineRule="auto"/>
        <w:rPr>
          <w:rFonts w:hint="eastAsia" w:ascii="宋体" w:hAnsi="宋体" w:cs="Arial"/>
          <w:color w:val="222222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cs="Arial"/>
          <w:color w:val="222222"/>
          <w:sz w:val="24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cs="Arial"/>
          <w:color w:val="222222"/>
          <w:sz w:val="24"/>
          <w:highlight w:val="yellow"/>
          <w:lang w:val="en-US" w:eastAsia="zh-CN"/>
        </w:rPr>
        <w:t xml:space="preserve"> </w:t>
      </w:r>
      <w:r>
        <w:rPr>
          <w:rFonts w:hint="eastAsia" w:ascii="宋体" w:hAnsi="宋体" w:cs="Arial"/>
          <w:color w:val="222222"/>
          <w:sz w:val="21"/>
          <w:szCs w:val="21"/>
          <w:highlight w:val="yellow"/>
          <w:lang w:val="en-US" w:eastAsia="zh-CN"/>
        </w:rPr>
        <w:t>一家企业报名3人以上可享受8.5优惠。培训费用含培训费、午餐费、茶点费</w:t>
      </w:r>
    </w:p>
    <w:p>
      <w:pPr>
        <w:spacing w:line="360" w:lineRule="auto"/>
        <w:rPr>
          <w:rFonts w:ascii="宋体" w:hAnsi="宋体" w:cs="Arial"/>
          <w:color w:val="3366FF"/>
          <w:sz w:val="21"/>
          <w:szCs w:val="21"/>
        </w:rPr>
      </w:pPr>
      <w:r>
        <w:rPr>
          <w:rStyle w:val="6"/>
          <w:rFonts w:hint="eastAsia" w:ascii="宋体" w:hAnsi="宋体" w:cs="Arial"/>
          <w:color w:val="3366FF"/>
          <w:sz w:val="24"/>
        </w:rPr>
        <w:t>【咨询窗口】</w:t>
      </w:r>
      <w:r>
        <w:rPr>
          <w:rFonts w:hint="eastAsia" w:ascii="宋体" w:hAnsi="宋体" w:cs="Arial"/>
          <w:color w:val="222222"/>
          <w:sz w:val="21"/>
          <w:szCs w:val="21"/>
        </w:rPr>
        <w:t xml:space="preserve">刘老师/章老师：0755—83699382 0755-83699014 </w:t>
      </w:r>
      <w:r>
        <w:rPr>
          <w:rFonts w:hint="eastAsia" w:ascii="宋体" w:hAnsi="宋体" w:cs="Arial"/>
          <w:color w:val="222222"/>
          <w:sz w:val="21"/>
          <w:szCs w:val="21"/>
        </w:rPr>
        <w:br/>
      </w:r>
      <w:r>
        <w:rPr>
          <w:rStyle w:val="6"/>
          <w:rFonts w:hint="eastAsia" w:ascii="宋体" w:hAnsi="宋体" w:cs="Arial"/>
          <w:color w:val="3366FF"/>
          <w:sz w:val="24"/>
        </w:rPr>
        <w:t>【参与方式】</w:t>
      </w:r>
      <w:r>
        <w:rPr>
          <w:rFonts w:hint="eastAsia" w:ascii="宋体" w:hAnsi="宋体" w:eastAsia="宋体" w:cs="宋体"/>
          <w:color w:val="222222"/>
          <w:sz w:val="21"/>
          <w:szCs w:val="21"/>
        </w:rPr>
        <w:t>请下载并填写报名回执邮电至：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HYPERLINK "mailto:liutt@hi-tech.org.cn"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color w:val="3366FF"/>
          <w:sz w:val="21"/>
          <w:szCs w:val="21"/>
        </w:rPr>
        <w:t>liutt@hi-tech.org.cn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222222"/>
          <w:sz w:val="21"/>
          <w:szCs w:val="21"/>
        </w:rPr>
        <w:t>或传真至：</w:t>
      </w:r>
      <w:r>
        <w:rPr>
          <w:rStyle w:val="6"/>
          <w:rFonts w:hint="eastAsia" w:ascii="宋体" w:hAnsi="宋体" w:eastAsia="宋体" w:cs="宋体"/>
          <w:color w:val="3366FF"/>
          <w:sz w:val="21"/>
          <w:szCs w:val="21"/>
        </w:rPr>
        <w:t>0755—83671211。</w:t>
      </w:r>
      <w:r>
        <w:rPr>
          <w:rStyle w:val="6"/>
          <w:rFonts w:hint="eastAsia" w:ascii="宋体" w:hAnsi="宋体" w:eastAsia="宋体" w:cs="宋体"/>
          <w:color w:val="3366FF"/>
          <w:sz w:val="21"/>
          <w:szCs w:val="21"/>
        </w:rPr>
        <w:br/>
      </w:r>
      <w:r>
        <w:rPr>
          <w:rStyle w:val="6"/>
          <w:rFonts w:hint="eastAsia" w:ascii="宋体" w:hAnsi="宋体" w:cs="Arial"/>
          <w:color w:val="3366FF"/>
          <w:sz w:val="24"/>
        </w:rPr>
        <w:t xml:space="preserve">【温馨提示】 </w:t>
      </w:r>
      <w:r>
        <w:rPr>
          <w:rStyle w:val="6"/>
          <w:rFonts w:hint="eastAsia" w:ascii="宋体" w:hAnsi="宋体" w:cs="Arial"/>
          <w:color w:val="3366FF"/>
          <w:sz w:val="21"/>
          <w:szCs w:val="21"/>
        </w:rPr>
        <w:t>报名后请致电培训部热线83699382与培训部确认，谢谢大家配合！</w:t>
      </w:r>
    </w:p>
    <w:p>
      <w:pPr>
        <w:spacing w:line="360" w:lineRule="auto"/>
        <w:rPr>
          <w:rFonts w:ascii="宋体" w:hAnsi="宋体" w:cs="宋体"/>
          <w:color w:val="222222"/>
          <w:sz w:val="24"/>
          <w:szCs w:val="24"/>
        </w:rPr>
      </w:pPr>
    </w:p>
    <w:sectPr>
      <w:headerReference r:id="rId4" w:type="default"/>
      <w:pgSz w:w="11907" w:h="16839"/>
      <w:pgMar w:top="0" w:right="926" w:bottom="1440" w:left="1260" w:header="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8790" w:leftChars="1" w:hanging="8788" w:hangingChars="4882"/>
    </w:pPr>
    <w:r>
      <w:rPr>
        <w:rFonts w:hint="eastAsia"/>
      </w:rPr>
      <w:t xml:space="preserve">                                         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11" o:spid="_x0000_s1025" type="#_x0000_t75" style="height:57.75pt;width:300pt;rotation:0f;" o:ole="f" fillcolor="#FFFFFF" filled="f" o:preferrelative="t" stroked="f" coordorigin="0,0" coordsize="21600,21600">
          <v:fill on="f" color2="#FFFFFF" focus="0%"/>
          <v:imagedata gain="65536f" blacklevel="0f" gamma="0" o:title="图片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7635129">
    <w:nsid w:val="138750B9"/>
    <w:multiLevelType w:val="multilevel"/>
    <w:tmpl w:val="138750B9"/>
    <w:lvl w:ilvl="0" w:tentative="1">
      <w:start w:val="1"/>
      <w:numFmt w:val="bullet"/>
      <w:lvlText w:val="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35587591">
    <w:nsid w:val="2BD82D07"/>
    <w:multiLevelType w:val="multilevel"/>
    <w:tmpl w:val="2BD82D07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43944376">
    <w:nsid w:val="67F27AB8"/>
    <w:multiLevelType w:val="multilevel"/>
    <w:tmpl w:val="67F27AB8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21197482">
    <w:nsid w:val="30F27AAA"/>
    <w:multiLevelType w:val="multilevel"/>
    <w:tmpl w:val="30F27AAA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69733015">
    <w:nsid w:val="5D903997"/>
    <w:multiLevelType w:val="multilevel"/>
    <w:tmpl w:val="5D903997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14804791">
    <w:nsid w:val="5A4A1637"/>
    <w:multiLevelType w:val="multilevel"/>
    <w:tmpl w:val="5A4A1637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09834084">
    <w:nsid w:val="1E637364"/>
    <w:multiLevelType w:val="multilevel"/>
    <w:tmpl w:val="1E637364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85568163">
    <w:nsid w:val="529617A3"/>
    <w:multiLevelType w:val="multilevel"/>
    <w:tmpl w:val="529617A3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54883116">
    <w:nsid w:val="6E8F452C"/>
    <w:multiLevelType w:val="multilevel"/>
    <w:tmpl w:val="6E8F452C"/>
    <w:lvl w:ilvl="0" w:tentative="1">
      <w:start w:val="1"/>
      <w:numFmt w:val="bullet"/>
      <w:lvlText w:val="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500"/>
        </w:tabs>
        <w:ind w:left="15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61317019">
    <w:nsid w:val="45384A9B"/>
    <w:multiLevelType w:val="multilevel"/>
    <w:tmpl w:val="45384A9B"/>
    <w:lvl w:ilvl="0" w:tentative="1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2385047">
    <w:nsid w:val="0A466317"/>
    <w:multiLevelType w:val="multilevel"/>
    <w:tmpl w:val="0A466317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87974068">
    <w:nsid w:val="3AE349B4"/>
    <w:multiLevelType w:val="multilevel"/>
    <w:tmpl w:val="3AE349B4"/>
    <w:lvl w:ilvl="0" w:tentative="1">
      <w:start w:val="1"/>
      <w:numFmt w:val="bullet"/>
      <w:lvlText w:val=""/>
      <w:lvlJc w:val="left"/>
      <w:pPr>
        <w:tabs>
          <w:tab w:val="left" w:pos="820"/>
        </w:tabs>
        <w:ind w:left="8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240"/>
        </w:tabs>
        <w:ind w:left="12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660"/>
        </w:tabs>
        <w:ind w:left="16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2080"/>
        </w:tabs>
        <w:ind w:left="20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500"/>
        </w:tabs>
        <w:ind w:left="25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920"/>
        </w:tabs>
        <w:ind w:left="29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340"/>
        </w:tabs>
        <w:ind w:left="33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760"/>
        </w:tabs>
        <w:ind w:left="37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4180"/>
        </w:tabs>
        <w:ind w:left="4180" w:hanging="420"/>
      </w:pPr>
      <w:rPr>
        <w:rFonts w:hint="default" w:ascii="Wingdings" w:hAnsi="Wingdings"/>
      </w:rPr>
    </w:lvl>
  </w:abstractNum>
  <w:num w:numId="1">
    <w:abstractNumId w:val="987974068"/>
  </w:num>
  <w:num w:numId="2">
    <w:abstractNumId w:val="1854883116"/>
  </w:num>
  <w:num w:numId="3">
    <w:abstractNumId w:val="1161317019"/>
  </w:num>
  <w:num w:numId="4">
    <w:abstractNumId w:val="1569733015"/>
  </w:num>
  <w:num w:numId="5">
    <w:abstractNumId w:val="172385047"/>
  </w:num>
  <w:num w:numId="6">
    <w:abstractNumId w:val="509834084"/>
  </w:num>
  <w:num w:numId="7">
    <w:abstractNumId w:val="1743944376"/>
  </w:num>
  <w:num w:numId="8">
    <w:abstractNumId w:val="1385568163"/>
  </w:num>
  <w:num w:numId="9">
    <w:abstractNumId w:val="821197482"/>
  </w:num>
  <w:num w:numId="10">
    <w:abstractNumId w:val="735587591"/>
  </w:num>
  <w:num w:numId="11">
    <w:abstractNumId w:val="1514804791"/>
  </w:num>
  <w:num w:numId="12">
    <w:abstractNumId w:val="327635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4DB7"/>
    <w:rsid w:val="00020A1E"/>
    <w:rsid w:val="00037EC2"/>
    <w:rsid w:val="000442EC"/>
    <w:rsid w:val="00044AF8"/>
    <w:rsid w:val="00077167"/>
    <w:rsid w:val="00143EB7"/>
    <w:rsid w:val="001D3C2E"/>
    <w:rsid w:val="001F2DA4"/>
    <w:rsid w:val="00260AE3"/>
    <w:rsid w:val="00287CBC"/>
    <w:rsid w:val="002A3B29"/>
    <w:rsid w:val="002A7F53"/>
    <w:rsid w:val="002D40DC"/>
    <w:rsid w:val="002E6589"/>
    <w:rsid w:val="002F1288"/>
    <w:rsid w:val="003057F6"/>
    <w:rsid w:val="00351C07"/>
    <w:rsid w:val="00354804"/>
    <w:rsid w:val="003A0BD0"/>
    <w:rsid w:val="003D11D7"/>
    <w:rsid w:val="003D1E6A"/>
    <w:rsid w:val="003D5849"/>
    <w:rsid w:val="00455BB4"/>
    <w:rsid w:val="00497ADD"/>
    <w:rsid w:val="004C4CCA"/>
    <w:rsid w:val="004D438F"/>
    <w:rsid w:val="004E1FFA"/>
    <w:rsid w:val="0050517F"/>
    <w:rsid w:val="00507350"/>
    <w:rsid w:val="00507DA2"/>
    <w:rsid w:val="005123A6"/>
    <w:rsid w:val="0053706F"/>
    <w:rsid w:val="00537529"/>
    <w:rsid w:val="00587595"/>
    <w:rsid w:val="00592510"/>
    <w:rsid w:val="00592AD9"/>
    <w:rsid w:val="005C2A8B"/>
    <w:rsid w:val="00643BE9"/>
    <w:rsid w:val="0066414D"/>
    <w:rsid w:val="006C068F"/>
    <w:rsid w:val="006D6982"/>
    <w:rsid w:val="00723839"/>
    <w:rsid w:val="007A7535"/>
    <w:rsid w:val="007B5E31"/>
    <w:rsid w:val="00850812"/>
    <w:rsid w:val="00894697"/>
    <w:rsid w:val="008A1562"/>
    <w:rsid w:val="00913283"/>
    <w:rsid w:val="00920405"/>
    <w:rsid w:val="0092696B"/>
    <w:rsid w:val="0096336E"/>
    <w:rsid w:val="009A58E3"/>
    <w:rsid w:val="00A52042"/>
    <w:rsid w:val="00A65103"/>
    <w:rsid w:val="00B104DC"/>
    <w:rsid w:val="00B2263B"/>
    <w:rsid w:val="00B30C66"/>
    <w:rsid w:val="00B63FDE"/>
    <w:rsid w:val="00B67D6E"/>
    <w:rsid w:val="00B902F1"/>
    <w:rsid w:val="00BC7C84"/>
    <w:rsid w:val="00BF16E5"/>
    <w:rsid w:val="00C36237"/>
    <w:rsid w:val="00C75AD4"/>
    <w:rsid w:val="00C80086"/>
    <w:rsid w:val="00C82883"/>
    <w:rsid w:val="00C90D93"/>
    <w:rsid w:val="00CA63CB"/>
    <w:rsid w:val="00CF30CD"/>
    <w:rsid w:val="00CF6283"/>
    <w:rsid w:val="00D00470"/>
    <w:rsid w:val="00D108DB"/>
    <w:rsid w:val="00D62B43"/>
    <w:rsid w:val="00D93055"/>
    <w:rsid w:val="00DA5027"/>
    <w:rsid w:val="00DB1030"/>
    <w:rsid w:val="00DD6C90"/>
    <w:rsid w:val="00DE3BD3"/>
    <w:rsid w:val="00DF1E3D"/>
    <w:rsid w:val="00E1355E"/>
    <w:rsid w:val="00E210BD"/>
    <w:rsid w:val="00E658C6"/>
    <w:rsid w:val="00ED53A3"/>
    <w:rsid w:val="00F02E3E"/>
    <w:rsid w:val="00F25F48"/>
    <w:rsid w:val="00F34500"/>
    <w:rsid w:val="00F36A95"/>
    <w:rsid w:val="00F53EC3"/>
    <w:rsid w:val="00F74DB7"/>
    <w:rsid w:val="00F8638C"/>
    <w:rsid w:val="00F864B6"/>
    <w:rsid w:val="04BF41D9"/>
    <w:rsid w:val="060506B0"/>
    <w:rsid w:val="08E1269F"/>
    <w:rsid w:val="0ABA57A8"/>
    <w:rsid w:val="0AD927DA"/>
    <w:rsid w:val="0B78105E"/>
    <w:rsid w:val="10533DA4"/>
    <w:rsid w:val="10701B06"/>
    <w:rsid w:val="13E77B33"/>
    <w:rsid w:val="142D2826"/>
    <w:rsid w:val="1AAF4FD3"/>
    <w:rsid w:val="1DF11C2D"/>
    <w:rsid w:val="1FFE7B2C"/>
    <w:rsid w:val="21525AB7"/>
    <w:rsid w:val="22AA736D"/>
    <w:rsid w:val="274C7086"/>
    <w:rsid w:val="29283114"/>
    <w:rsid w:val="2A0F5990"/>
    <w:rsid w:val="2C0113A2"/>
    <w:rsid w:val="2C3C6E9F"/>
    <w:rsid w:val="2FB01D49"/>
    <w:rsid w:val="3237046E"/>
    <w:rsid w:val="3304433F"/>
    <w:rsid w:val="33421C25"/>
    <w:rsid w:val="363D3A0D"/>
    <w:rsid w:val="37D53320"/>
    <w:rsid w:val="38321A3E"/>
    <w:rsid w:val="3B736697"/>
    <w:rsid w:val="3D2422BD"/>
    <w:rsid w:val="3D5F713C"/>
    <w:rsid w:val="424469C5"/>
    <w:rsid w:val="4889130E"/>
    <w:rsid w:val="4AB12FFB"/>
    <w:rsid w:val="50870DA9"/>
    <w:rsid w:val="508879B0"/>
    <w:rsid w:val="50C4668F"/>
    <w:rsid w:val="52360AEF"/>
    <w:rsid w:val="52D93B7C"/>
    <w:rsid w:val="52FA40B1"/>
    <w:rsid w:val="53D10891"/>
    <w:rsid w:val="55E005F1"/>
    <w:rsid w:val="56E23696"/>
    <w:rsid w:val="5D6C6AD3"/>
    <w:rsid w:val="5D7C4B6F"/>
    <w:rsid w:val="62F8368F"/>
    <w:rsid w:val="644362BC"/>
    <w:rsid w:val="655E275C"/>
    <w:rsid w:val="70A37798"/>
    <w:rsid w:val="72866971"/>
    <w:rsid w:val="73B415E2"/>
    <w:rsid w:val="77583FB2"/>
    <w:rsid w:val="794C090E"/>
    <w:rsid w:val="7FF7428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unhideWhenUsed/>
    <w:uiPriority w:val="0"/>
    <w:pPr>
      <w:spacing w:line="300" w:lineRule="exact"/>
      <w:ind w:firstLine="420"/>
    </w:pPr>
    <w:rPr>
      <w:rFonts w:ascii="Arial" w:hAnsi="Arial" w:cs="Arial"/>
      <w:sz w:val="18"/>
    </w:rPr>
  </w:style>
  <w:style w:type="paragraph" w:styleId="3">
    <w:name w:val="footer"/>
    <w:basedOn w:val="1"/>
    <w:link w:val="1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  <w:rPr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列出段落2"/>
    <w:basedOn w:val="1"/>
    <w:uiPriority w:val="99"/>
    <w:pPr>
      <w:ind w:firstLine="420" w:firstLineChars="200"/>
    </w:pPr>
  </w:style>
  <w:style w:type="paragraph" w:customStyle="1" w:styleId="12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3">
    <w:name w:val="列出段落3"/>
    <w:basedOn w:val="1"/>
    <w:uiPriority w:val="0"/>
    <w:pPr>
      <w:ind w:firstLine="420" w:firstLineChars="200"/>
    </w:pPr>
  </w:style>
  <w:style w:type="paragraph" w:customStyle="1" w:styleId="14">
    <w:name w:val="提纲正文"/>
    <w:basedOn w:val="1"/>
    <w:qFormat/>
    <w:uiPriority w:val="0"/>
    <w:pPr>
      <w:spacing w:line="360" w:lineRule="auto"/>
    </w:pPr>
    <w:rPr>
      <w:rFonts w:ascii="Arial" w:hAnsi="Arial" w:cs="宋体"/>
      <w:kern w:val="0"/>
      <w:sz w:val="20"/>
      <w:lang w:val="zh-CN"/>
    </w:rPr>
  </w:style>
  <w:style w:type="paragraph" w:customStyle="1" w:styleId="15">
    <w:name w:val="提纲3级"/>
    <w:basedOn w:val="1"/>
    <w:qFormat/>
    <w:uiPriority w:val="0"/>
    <w:pPr>
      <w:spacing w:line="360" w:lineRule="auto"/>
    </w:pPr>
    <w:rPr>
      <w:rFonts w:ascii="Arial" w:hAnsi="Arial"/>
      <w:kern w:val="0"/>
      <w:sz w:val="20"/>
      <w:szCs w:val="20"/>
    </w:rPr>
  </w:style>
  <w:style w:type="paragraph" w:customStyle="1" w:styleId="16">
    <w:name w:val="提纲2级"/>
    <w:basedOn w:val="1"/>
    <w:next w:val="1"/>
    <w:qFormat/>
    <w:uiPriority w:val="0"/>
    <w:pPr>
      <w:spacing w:line="360" w:lineRule="auto"/>
    </w:pPr>
    <w:rPr>
      <w:rFonts w:ascii="Arial" w:hAnsi="Arial"/>
      <w:kern w:val="0"/>
      <w:sz w:val="20"/>
      <w:szCs w:val="20"/>
    </w:rPr>
  </w:style>
  <w:style w:type="character" w:customStyle="1" w:styleId="1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Char Char1"/>
    <w:semiHidden/>
    <w:uiPriority w:val="99"/>
    <w:rPr>
      <w:sz w:val="18"/>
    </w:rPr>
  </w:style>
  <w:style w:type="character" w:customStyle="1" w:styleId="20">
    <w:name w:val="9p1"/>
    <w:basedOn w:val="5"/>
    <w:uiPriority w:val="0"/>
    <w:rPr>
      <w:spacing w:val="0"/>
      <w:sz w:val="18"/>
    </w:rPr>
  </w:style>
  <w:style w:type="paragraph" w:styleId="21">
    <w:name w:val="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421</Words>
  <Characters>2403</Characters>
  <Lines>20</Lines>
  <Paragraphs>5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2014-12-12T03:25:00Z</dcterms:created>
  <dc:creator>AutoBVT</dc:creator>
  <cp:lastModifiedBy>Administrator</cp:lastModifiedBy>
  <dcterms:modified xsi:type="dcterms:W3CDTF">2015-10-08T02:21:19Z</dcterms:modified>
  <dc:title>2015年公益研讨会二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