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71" w:rsidRDefault="002D4971" w:rsidP="002D4971">
      <w:pPr>
        <w:spacing w:before="233" w:line="332" w:lineRule="exact"/>
        <w:ind w:firstLine="28"/>
        <w:textAlignment w:val="center"/>
      </w:pPr>
      <w:r>
        <w:rPr>
          <w:noProof/>
        </w:rPr>
        <w:drawing>
          <wp:inline distT="0" distB="0" distL="0" distR="0" wp14:anchorId="4F6381E2" wp14:editId="377A9A1D">
            <wp:extent cx="1417320" cy="21082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7332" cy="21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971" w:rsidRDefault="002D4971" w:rsidP="002D4971"/>
    <w:p w:rsidR="002D4971" w:rsidRDefault="002D4971" w:rsidP="002D4971">
      <w:pPr>
        <w:spacing w:line="107" w:lineRule="exact"/>
      </w:pPr>
    </w:p>
    <w:tbl>
      <w:tblPr>
        <w:tblStyle w:val="TableNormal"/>
        <w:tblW w:w="979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734"/>
        <w:gridCol w:w="3641"/>
        <w:gridCol w:w="125"/>
        <w:gridCol w:w="3405"/>
      </w:tblGrid>
      <w:tr w:rsidR="002D4971" w:rsidTr="00B70834">
        <w:trPr>
          <w:trHeight w:val="481"/>
        </w:trPr>
        <w:tc>
          <w:tcPr>
            <w:tcW w:w="2622" w:type="dxa"/>
            <w:gridSpan w:val="2"/>
            <w:shd w:val="clear" w:color="auto" w:fill="B8CCE4"/>
          </w:tcPr>
          <w:p w:rsidR="002D4971" w:rsidRDefault="002D4971" w:rsidP="00B70834">
            <w:pPr>
              <w:spacing w:before="133" w:line="330" w:lineRule="exact"/>
              <w:ind w:firstLine="1093"/>
              <w:textAlignment w:val="center"/>
            </w:pPr>
            <w:r>
              <w:rPr>
                <w:noProof/>
              </w:rPr>
              <w:drawing>
                <wp:inline distT="0" distB="0" distL="0" distR="0" wp14:anchorId="75770A4C" wp14:editId="72D2F58D">
                  <wp:extent cx="335280" cy="208915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95" cy="20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  <w:gridSpan w:val="2"/>
            <w:shd w:val="clear" w:color="auto" w:fill="B8CCE4"/>
          </w:tcPr>
          <w:p w:rsidR="002D4971" w:rsidRDefault="002D4971" w:rsidP="00B70834">
            <w:pPr>
              <w:spacing w:before="130" w:line="331" w:lineRule="exact"/>
              <w:ind w:firstLine="1668"/>
              <w:textAlignment w:val="center"/>
            </w:pPr>
            <w:r>
              <w:rPr>
                <w:noProof/>
              </w:rPr>
              <w:drawing>
                <wp:inline distT="0" distB="0" distL="0" distR="0" wp14:anchorId="22230A4D" wp14:editId="354EEAFD">
                  <wp:extent cx="340995" cy="209550"/>
                  <wp:effectExtent l="0" t="0" r="0" b="0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64" cy="21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shd w:val="clear" w:color="auto" w:fill="B8CCE4"/>
          </w:tcPr>
          <w:p w:rsidR="002D4971" w:rsidRDefault="002D4971" w:rsidP="00B70834">
            <w:pPr>
              <w:spacing w:before="133" w:line="331" w:lineRule="exact"/>
              <w:ind w:firstLine="1389"/>
              <w:textAlignment w:val="center"/>
            </w:pPr>
            <w:r>
              <w:rPr>
                <w:noProof/>
              </w:rPr>
              <w:drawing>
                <wp:inline distT="0" distB="0" distL="0" distR="0" wp14:anchorId="2F99BC89" wp14:editId="37E29854">
                  <wp:extent cx="372110" cy="20955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74" cy="21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971" w:rsidTr="00B70834">
        <w:trPr>
          <w:trHeight w:val="814"/>
        </w:trPr>
        <w:tc>
          <w:tcPr>
            <w:tcW w:w="888" w:type="dxa"/>
            <w:vMerge w:val="restart"/>
            <w:tcBorders>
              <w:bottom w:val="nil"/>
            </w:tcBorders>
          </w:tcPr>
          <w:p w:rsidR="002D4971" w:rsidRDefault="002D4971" w:rsidP="00B70834"/>
          <w:p w:rsidR="002D4971" w:rsidRDefault="002D4971" w:rsidP="00B70834"/>
          <w:p w:rsidR="002D4971" w:rsidRDefault="002D4971" w:rsidP="00B70834"/>
          <w:p w:rsidR="002D4971" w:rsidRDefault="002D4971" w:rsidP="00B70834"/>
          <w:p w:rsidR="002D4971" w:rsidRDefault="002D4971" w:rsidP="00B70834"/>
          <w:p w:rsidR="002D4971" w:rsidRDefault="002D4971" w:rsidP="00B70834"/>
          <w:p w:rsidR="002D4971" w:rsidRDefault="002D4971" w:rsidP="00B70834"/>
          <w:p w:rsidR="002D4971" w:rsidRDefault="002D4971" w:rsidP="00B70834"/>
          <w:p w:rsidR="002D4971" w:rsidRDefault="002D4971" w:rsidP="00B70834">
            <w:pPr>
              <w:spacing w:line="241" w:lineRule="auto"/>
            </w:pPr>
          </w:p>
          <w:p w:rsidR="002D4971" w:rsidRDefault="002D4971" w:rsidP="00B70834">
            <w:pPr>
              <w:spacing w:line="241" w:lineRule="auto"/>
            </w:pPr>
          </w:p>
          <w:p w:rsidR="002D4971" w:rsidRDefault="002D4971" w:rsidP="00B70834">
            <w:pPr>
              <w:spacing w:line="305" w:lineRule="exact"/>
              <w:ind w:firstLine="200"/>
              <w:textAlignment w:val="center"/>
            </w:pPr>
            <w:r>
              <w:rPr>
                <w:noProof/>
              </w:rPr>
              <w:drawing>
                <wp:inline distT="0" distB="0" distL="0" distR="0" wp14:anchorId="0AFAB013" wp14:editId="4E418F69">
                  <wp:extent cx="332105" cy="193040"/>
                  <wp:effectExtent l="0" t="0" r="0" b="0"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" cy="19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</w:tcPr>
          <w:p w:rsidR="002D4971" w:rsidRDefault="002D4971" w:rsidP="00B70834">
            <w:pPr>
              <w:spacing w:before="303" w:line="242" w:lineRule="auto"/>
              <w:ind w:left="28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:00-9:20</w:t>
            </w:r>
          </w:p>
        </w:tc>
        <w:tc>
          <w:tcPr>
            <w:tcW w:w="3766" w:type="dxa"/>
            <w:gridSpan w:val="2"/>
          </w:tcPr>
          <w:p w:rsidR="002D4971" w:rsidRDefault="002D4971" w:rsidP="00B70834">
            <w:pPr>
              <w:spacing w:before="119" w:line="229" w:lineRule="auto"/>
              <w:ind w:left="1106" w:right="339" w:hanging="72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深交</w:t>
            </w:r>
            <w:proofErr w:type="gramStart"/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所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创业</w:t>
            </w:r>
            <w:proofErr w:type="gramEnd"/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企业培训中心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资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本市场学院</w:t>
            </w:r>
          </w:p>
        </w:tc>
        <w:tc>
          <w:tcPr>
            <w:tcW w:w="3405" w:type="dxa"/>
          </w:tcPr>
          <w:p w:rsidR="002D4971" w:rsidRDefault="002D4971" w:rsidP="00B70834">
            <w:pPr>
              <w:spacing w:before="282" w:line="221" w:lineRule="auto"/>
              <w:ind w:left="11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领导致辞</w:t>
            </w:r>
          </w:p>
        </w:tc>
      </w:tr>
      <w:tr w:rsidR="002D4971" w:rsidTr="00B70834">
        <w:trPr>
          <w:trHeight w:val="476"/>
        </w:trPr>
        <w:tc>
          <w:tcPr>
            <w:tcW w:w="888" w:type="dxa"/>
            <w:vMerge/>
            <w:tcBorders>
              <w:top w:val="nil"/>
              <w:bottom w:val="nil"/>
            </w:tcBorders>
          </w:tcPr>
          <w:p w:rsidR="002D4971" w:rsidRDefault="002D4971" w:rsidP="00B70834"/>
        </w:tc>
        <w:tc>
          <w:tcPr>
            <w:tcW w:w="1734" w:type="dxa"/>
          </w:tcPr>
          <w:p w:rsidR="002D4971" w:rsidRDefault="002D4971" w:rsidP="00B70834">
            <w:pPr>
              <w:spacing w:before="63" w:line="242" w:lineRule="auto"/>
              <w:ind w:left="18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9:20-10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:40</w:t>
            </w:r>
          </w:p>
        </w:tc>
        <w:tc>
          <w:tcPr>
            <w:tcW w:w="3766" w:type="dxa"/>
            <w:gridSpan w:val="2"/>
          </w:tcPr>
          <w:p w:rsidR="002D4971" w:rsidRDefault="002D4971" w:rsidP="00B70834">
            <w:pPr>
              <w:spacing w:before="44" w:line="222" w:lineRule="auto"/>
              <w:ind w:left="2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全面注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册制实施及上市流程</w:t>
            </w:r>
          </w:p>
        </w:tc>
        <w:tc>
          <w:tcPr>
            <w:tcW w:w="3405" w:type="dxa"/>
          </w:tcPr>
          <w:p w:rsidR="002D4971" w:rsidRDefault="002D4971" w:rsidP="00B70834">
            <w:pPr>
              <w:spacing w:before="43" w:line="222" w:lineRule="auto"/>
              <w:ind w:left="72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深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圳证券交易所</w:t>
            </w:r>
          </w:p>
        </w:tc>
      </w:tr>
      <w:tr w:rsidR="002D4971" w:rsidTr="00B70834">
        <w:trPr>
          <w:trHeight w:val="747"/>
        </w:trPr>
        <w:tc>
          <w:tcPr>
            <w:tcW w:w="888" w:type="dxa"/>
            <w:vMerge/>
            <w:tcBorders>
              <w:top w:val="nil"/>
              <w:bottom w:val="nil"/>
            </w:tcBorders>
          </w:tcPr>
          <w:p w:rsidR="002D4971" w:rsidRDefault="002D4971" w:rsidP="00B70834"/>
        </w:tc>
        <w:tc>
          <w:tcPr>
            <w:tcW w:w="1734" w:type="dxa"/>
          </w:tcPr>
          <w:p w:rsidR="002D4971" w:rsidRDefault="002D4971" w:rsidP="00B70834">
            <w:pPr>
              <w:spacing w:line="248" w:lineRule="auto"/>
            </w:pPr>
          </w:p>
          <w:p w:rsidR="002D4971" w:rsidRDefault="002D4971" w:rsidP="00B70834">
            <w:pPr>
              <w:spacing w:before="91" w:line="241" w:lineRule="auto"/>
              <w:ind w:left="15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10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:40-12:00</w:t>
            </w:r>
          </w:p>
        </w:tc>
        <w:tc>
          <w:tcPr>
            <w:tcW w:w="3766" w:type="dxa"/>
            <w:gridSpan w:val="2"/>
          </w:tcPr>
          <w:p w:rsidR="002D4971" w:rsidRDefault="002D4971" w:rsidP="00B70834">
            <w:pPr>
              <w:spacing w:before="19" w:line="223" w:lineRule="auto"/>
              <w:ind w:left="94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深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化新三板改革</w:t>
            </w:r>
          </w:p>
          <w:p w:rsidR="002D4971" w:rsidRDefault="002D4971" w:rsidP="00B70834">
            <w:pPr>
              <w:spacing w:before="24" w:line="222" w:lineRule="auto"/>
              <w:ind w:left="11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北京证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券交易所上市流程解析</w:t>
            </w:r>
          </w:p>
        </w:tc>
        <w:tc>
          <w:tcPr>
            <w:tcW w:w="3405" w:type="dxa"/>
          </w:tcPr>
          <w:p w:rsidR="002D4971" w:rsidRDefault="002D4971" w:rsidP="00B70834">
            <w:pPr>
              <w:spacing w:before="319" w:line="223" w:lineRule="auto"/>
              <w:ind w:left="74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北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京证券交易所</w:t>
            </w:r>
          </w:p>
        </w:tc>
      </w:tr>
      <w:tr w:rsidR="002D4971" w:rsidTr="00B70834">
        <w:trPr>
          <w:trHeight w:val="432"/>
        </w:trPr>
        <w:tc>
          <w:tcPr>
            <w:tcW w:w="888" w:type="dxa"/>
            <w:vMerge/>
            <w:tcBorders>
              <w:top w:val="nil"/>
              <w:bottom w:val="nil"/>
            </w:tcBorders>
          </w:tcPr>
          <w:p w:rsidR="002D4971" w:rsidRDefault="002D4971" w:rsidP="00B70834"/>
        </w:tc>
        <w:tc>
          <w:tcPr>
            <w:tcW w:w="1734" w:type="dxa"/>
          </w:tcPr>
          <w:p w:rsidR="002D4971" w:rsidRDefault="002D4971" w:rsidP="00B70834">
            <w:pPr>
              <w:spacing w:before="107" w:line="214" w:lineRule="auto"/>
              <w:ind w:left="15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12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:00-14:00</w:t>
            </w:r>
          </w:p>
        </w:tc>
        <w:tc>
          <w:tcPr>
            <w:tcW w:w="7171" w:type="dxa"/>
            <w:gridSpan w:val="3"/>
          </w:tcPr>
          <w:p w:rsidR="002D4971" w:rsidRDefault="002D4971" w:rsidP="00B70834">
            <w:pPr>
              <w:spacing w:before="87" w:line="221" w:lineRule="auto"/>
              <w:ind w:left="33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午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休</w:t>
            </w:r>
          </w:p>
        </w:tc>
      </w:tr>
      <w:tr w:rsidR="002D4971" w:rsidTr="00B70834">
        <w:trPr>
          <w:trHeight w:val="1407"/>
        </w:trPr>
        <w:tc>
          <w:tcPr>
            <w:tcW w:w="888" w:type="dxa"/>
            <w:vMerge/>
            <w:tcBorders>
              <w:top w:val="nil"/>
              <w:bottom w:val="nil"/>
            </w:tcBorders>
          </w:tcPr>
          <w:p w:rsidR="002D4971" w:rsidRDefault="002D4971" w:rsidP="00B70834"/>
        </w:tc>
        <w:tc>
          <w:tcPr>
            <w:tcW w:w="1734" w:type="dxa"/>
          </w:tcPr>
          <w:p w:rsidR="002D4971" w:rsidRDefault="002D4971" w:rsidP="00B70834">
            <w:pPr>
              <w:spacing w:line="339" w:lineRule="auto"/>
            </w:pPr>
          </w:p>
          <w:p w:rsidR="002D4971" w:rsidRDefault="002D4971" w:rsidP="00B70834">
            <w:pPr>
              <w:spacing w:line="340" w:lineRule="auto"/>
            </w:pPr>
          </w:p>
          <w:p w:rsidR="002D4971" w:rsidRDefault="002D4971" w:rsidP="00B70834">
            <w:pPr>
              <w:spacing w:before="91" w:line="241" w:lineRule="auto"/>
              <w:ind w:left="15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14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:00-17:30</w:t>
            </w:r>
          </w:p>
        </w:tc>
        <w:tc>
          <w:tcPr>
            <w:tcW w:w="3766" w:type="dxa"/>
            <w:gridSpan w:val="2"/>
          </w:tcPr>
          <w:p w:rsidR="002D4971" w:rsidRDefault="002D4971" w:rsidP="00B70834">
            <w:pPr>
              <w:spacing w:line="328" w:lineRule="auto"/>
            </w:pPr>
          </w:p>
          <w:p w:rsidR="002D4971" w:rsidRDefault="002D4971" w:rsidP="00B70834">
            <w:pPr>
              <w:spacing w:line="329" w:lineRule="auto"/>
            </w:pPr>
          </w:p>
          <w:p w:rsidR="002D4971" w:rsidRDefault="002D4971" w:rsidP="00B70834">
            <w:pPr>
              <w:spacing w:before="91" w:line="223" w:lineRule="auto"/>
              <w:ind w:left="1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市顶层设计与资本路径规划</w:t>
            </w:r>
          </w:p>
        </w:tc>
        <w:tc>
          <w:tcPr>
            <w:tcW w:w="3405" w:type="dxa"/>
          </w:tcPr>
          <w:p w:rsidR="002D4971" w:rsidRDefault="002D4971" w:rsidP="00B70834">
            <w:pPr>
              <w:spacing w:before="110" w:line="271" w:lineRule="auto"/>
              <w:ind w:left="185" w:right="84" w:hanging="14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25"/>
                <w:sz w:val="28"/>
                <w:szCs w:val="28"/>
              </w:rPr>
              <w:t>新</w:t>
            </w:r>
            <w:r>
              <w:rPr>
                <w:rFonts w:ascii="仿宋" w:eastAsia="仿宋" w:hAnsi="仿宋" w:cs="仿宋"/>
                <w:spacing w:val="17"/>
                <w:sz w:val="28"/>
                <w:szCs w:val="28"/>
              </w:rPr>
              <w:t>技术产业投资分会首席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家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、注册会计师、注册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资产评估师   张老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师</w:t>
            </w:r>
          </w:p>
        </w:tc>
      </w:tr>
      <w:tr w:rsidR="002D4971" w:rsidTr="00B70834">
        <w:trPr>
          <w:trHeight w:val="607"/>
        </w:trPr>
        <w:tc>
          <w:tcPr>
            <w:tcW w:w="888" w:type="dxa"/>
            <w:vMerge/>
            <w:tcBorders>
              <w:top w:val="nil"/>
            </w:tcBorders>
          </w:tcPr>
          <w:p w:rsidR="002D4971" w:rsidRDefault="002D4971" w:rsidP="00B70834"/>
        </w:tc>
        <w:tc>
          <w:tcPr>
            <w:tcW w:w="1734" w:type="dxa"/>
          </w:tcPr>
          <w:p w:rsidR="002D4971" w:rsidRDefault="002D4971" w:rsidP="00B70834">
            <w:pPr>
              <w:spacing w:before="280" w:line="215" w:lineRule="auto"/>
              <w:ind w:left="14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19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:00-21:00</w:t>
            </w:r>
          </w:p>
        </w:tc>
        <w:tc>
          <w:tcPr>
            <w:tcW w:w="7171" w:type="dxa"/>
            <w:gridSpan w:val="3"/>
          </w:tcPr>
          <w:p w:rsidR="002D4971" w:rsidRDefault="002D4971" w:rsidP="00B70834">
            <w:pPr>
              <w:spacing w:before="111" w:line="223" w:lineRule="auto"/>
              <w:ind w:left="219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上市重大问题问诊交流</w:t>
            </w:r>
          </w:p>
        </w:tc>
      </w:tr>
      <w:tr w:rsidR="002D4971" w:rsidTr="00B70834">
        <w:trPr>
          <w:trHeight w:val="280"/>
        </w:trPr>
        <w:tc>
          <w:tcPr>
            <w:tcW w:w="9793" w:type="dxa"/>
            <w:gridSpan w:val="5"/>
            <w:tcBorders>
              <w:left w:val="single" w:sz="2" w:space="0" w:color="B8CCE4"/>
              <w:right w:val="single" w:sz="2" w:space="0" w:color="B8CCE4"/>
            </w:tcBorders>
            <w:shd w:val="clear" w:color="auto" w:fill="B8CCE4"/>
          </w:tcPr>
          <w:p w:rsidR="002D4971" w:rsidRDefault="002D4971" w:rsidP="00B70834"/>
        </w:tc>
      </w:tr>
      <w:tr w:rsidR="002D4971" w:rsidTr="00B70834">
        <w:trPr>
          <w:trHeight w:val="791"/>
        </w:trPr>
        <w:tc>
          <w:tcPr>
            <w:tcW w:w="888" w:type="dxa"/>
            <w:vMerge w:val="restart"/>
            <w:tcBorders>
              <w:bottom w:val="nil"/>
            </w:tcBorders>
          </w:tcPr>
          <w:p w:rsidR="002D4971" w:rsidRDefault="002D4971" w:rsidP="00B70834">
            <w:pPr>
              <w:spacing w:line="262" w:lineRule="auto"/>
            </w:pPr>
          </w:p>
          <w:p w:rsidR="002D4971" w:rsidRDefault="002D4971" w:rsidP="00B70834">
            <w:pPr>
              <w:spacing w:line="262" w:lineRule="auto"/>
            </w:pPr>
          </w:p>
          <w:p w:rsidR="002D4971" w:rsidRDefault="002D4971" w:rsidP="00B70834">
            <w:pPr>
              <w:spacing w:line="262" w:lineRule="auto"/>
            </w:pPr>
          </w:p>
          <w:p w:rsidR="002D4971" w:rsidRDefault="002D4971" w:rsidP="00B70834">
            <w:pPr>
              <w:spacing w:line="262" w:lineRule="auto"/>
            </w:pPr>
          </w:p>
          <w:p w:rsidR="002D4971" w:rsidRDefault="002D4971" w:rsidP="00B70834">
            <w:pPr>
              <w:spacing w:line="262" w:lineRule="auto"/>
            </w:pPr>
          </w:p>
          <w:p w:rsidR="002D4971" w:rsidRDefault="002D4971" w:rsidP="00B70834">
            <w:pPr>
              <w:spacing w:line="263" w:lineRule="auto"/>
            </w:pPr>
          </w:p>
          <w:p w:rsidR="002D4971" w:rsidRDefault="002D4971" w:rsidP="00B70834">
            <w:pPr>
              <w:spacing w:line="263" w:lineRule="auto"/>
            </w:pPr>
          </w:p>
          <w:p w:rsidR="002D4971" w:rsidRDefault="002D4971" w:rsidP="00B70834">
            <w:pPr>
              <w:spacing w:line="304" w:lineRule="exact"/>
              <w:ind w:firstLine="136"/>
              <w:textAlignment w:val="center"/>
            </w:pPr>
            <w:r>
              <w:rPr>
                <w:noProof/>
              </w:rPr>
              <w:drawing>
                <wp:inline distT="0" distB="0" distL="0" distR="0" wp14:anchorId="44278610" wp14:editId="3B4EE243">
                  <wp:extent cx="356870" cy="19304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4" cy="19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</w:tcPr>
          <w:p w:rsidR="002D4971" w:rsidRDefault="002D4971" w:rsidP="00B70834">
            <w:pPr>
              <w:spacing w:before="130" w:line="242" w:lineRule="auto"/>
              <w:ind w:left="18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9:00-12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:00</w:t>
            </w:r>
          </w:p>
        </w:tc>
        <w:tc>
          <w:tcPr>
            <w:tcW w:w="3766" w:type="dxa"/>
            <w:gridSpan w:val="2"/>
          </w:tcPr>
          <w:p w:rsidR="002D4971" w:rsidRDefault="002D4971" w:rsidP="00B70834">
            <w:pPr>
              <w:spacing w:line="263" w:lineRule="auto"/>
            </w:pPr>
          </w:p>
          <w:p w:rsidR="002D4971" w:rsidRDefault="002D4971" w:rsidP="00B70834">
            <w:pPr>
              <w:spacing w:before="91" w:line="223" w:lineRule="auto"/>
              <w:ind w:left="9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资本战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略规划与市场管理策略</w:t>
            </w:r>
          </w:p>
        </w:tc>
        <w:tc>
          <w:tcPr>
            <w:tcW w:w="3405" w:type="dxa"/>
          </w:tcPr>
          <w:p w:rsidR="002D4971" w:rsidRDefault="002D4971" w:rsidP="00B70834">
            <w:pPr>
              <w:spacing w:before="39" w:line="239" w:lineRule="auto"/>
              <w:ind w:left="87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市值管理专家</w:t>
            </w:r>
          </w:p>
          <w:p w:rsidR="002D4971" w:rsidRDefault="002D4971" w:rsidP="00B70834">
            <w:pPr>
              <w:spacing w:before="1" w:line="222" w:lineRule="auto"/>
              <w:ind w:left="128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徐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老师</w:t>
            </w:r>
          </w:p>
        </w:tc>
      </w:tr>
      <w:tr w:rsidR="002D4971" w:rsidTr="00B70834">
        <w:trPr>
          <w:trHeight w:val="492"/>
        </w:trPr>
        <w:tc>
          <w:tcPr>
            <w:tcW w:w="888" w:type="dxa"/>
            <w:vMerge/>
            <w:tcBorders>
              <w:top w:val="nil"/>
              <w:bottom w:val="nil"/>
            </w:tcBorders>
          </w:tcPr>
          <w:p w:rsidR="002D4971" w:rsidRDefault="002D4971" w:rsidP="00B70834"/>
        </w:tc>
        <w:tc>
          <w:tcPr>
            <w:tcW w:w="1734" w:type="dxa"/>
          </w:tcPr>
          <w:p w:rsidR="002D4971" w:rsidRDefault="002D4971" w:rsidP="00B70834">
            <w:pPr>
              <w:spacing w:before="167" w:line="214" w:lineRule="auto"/>
              <w:ind w:left="14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12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:00-14:00</w:t>
            </w:r>
          </w:p>
        </w:tc>
        <w:tc>
          <w:tcPr>
            <w:tcW w:w="7171" w:type="dxa"/>
            <w:gridSpan w:val="3"/>
          </w:tcPr>
          <w:p w:rsidR="002D4971" w:rsidRDefault="002D4971" w:rsidP="00B70834">
            <w:pPr>
              <w:spacing w:before="143" w:line="221" w:lineRule="auto"/>
              <w:ind w:left="33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午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休</w:t>
            </w:r>
          </w:p>
        </w:tc>
      </w:tr>
      <w:tr w:rsidR="002D4971" w:rsidTr="00B70834">
        <w:trPr>
          <w:trHeight w:val="1347"/>
        </w:trPr>
        <w:tc>
          <w:tcPr>
            <w:tcW w:w="888" w:type="dxa"/>
            <w:vMerge/>
            <w:tcBorders>
              <w:top w:val="nil"/>
              <w:bottom w:val="nil"/>
            </w:tcBorders>
          </w:tcPr>
          <w:p w:rsidR="002D4971" w:rsidRDefault="002D4971" w:rsidP="00B70834"/>
        </w:tc>
        <w:tc>
          <w:tcPr>
            <w:tcW w:w="1734" w:type="dxa"/>
          </w:tcPr>
          <w:p w:rsidR="002D4971" w:rsidRDefault="002D4971" w:rsidP="00B70834">
            <w:pPr>
              <w:spacing w:before="131" w:line="241" w:lineRule="auto"/>
              <w:ind w:left="14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14:00-17:00</w:t>
            </w:r>
          </w:p>
        </w:tc>
        <w:tc>
          <w:tcPr>
            <w:tcW w:w="3766" w:type="dxa"/>
            <w:gridSpan w:val="2"/>
          </w:tcPr>
          <w:p w:rsidR="002D4971" w:rsidRDefault="002D4971" w:rsidP="00B70834">
            <w:pPr>
              <w:spacing w:line="257" w:lineRule="auto"/>
            </w:pPr>
          </w:p>
          <w:p w:rsidR="002D4971" w:rsidRDefault="002D4971" w:rsidP="00B70834">
            <w:pPr>
              <w:spacing w:before="91" w:line="254" w:lineRule="auto"/>
              <w:ind w:left="19" w:right="11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现代企业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公司治理与内控体系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建</w:t>
            </w: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设</w:t>
            </w:r>
          </w:p>
        </w:tc>
        <w:tc>
          <w:tcPr>
            <w:tcW w:w="3405" w:type="dxa"/>
          </w:tcPr>
          <w:p w:rsidR="002D4971" w:rsidRDefault="002D4971" w:rsidP="00B70834">
            <w:pPr>
              <w:spacing w:before="113" w:line="271" w:lineRule="auto"/>
              <w:ind w:left="185" w:right="84" w:hanging="14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25"/>
                <w:sz w:val="28"/>
                <w:szCs w:val="28"/>
              </w:rPr>
              <w:t>新</w:t>
            </w:r>
            <w:r>
              <w:rPr>
                <w:rFonts w:ascii="仿宋" w:eastAsia="仿宋" w:hAnsi="仿宋" w:cs="仿宋"/>
                <w:spacing w:val="17"/>
                <w:sz w:val="28"/>
                <w:szCs w:val="28"/>
              </w:rPr>
              <w:t>技术产业投资分会首席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家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、注册会计师、注册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资产评估师   张老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师</w:t>
            </w:r>
          </w:p>
        </w:tc>
      </w:tr>
      <w:tr w:rsidR="002D4971" w:rsidTr="00B70834">
        <w:trPr>
          <w:trHeight w:val="1099"/>
        </w:trPr>
        <w:tc>
          <w:tcPr>
            <w:tcW w:w="888" w:type="dxa"/>
            <w:vMerge/>
            <w:tcBorders>
              <w:top w:val="nil"/>
            </w:tcBorders>
          </w:tcPr>
          <w:p w:rsidR="002D4971" w:rsidRDefault="002D4971" w:rsidP="00B70834"/>
        </w:tc>
        <w:tc>
          <w:tcPr>
            <w:tcW w:w="1734" w:type="dxa"/>
          </w:tcPr>
          <w:p w:rsidR="002D4971" w:rsidRDefault="002D4971" w:rsidP="00B70834">
            <w:pPr>
              <w:spacing w:line="246" w:lineRule="auto"/>
            </w:pPr>
          </w:p>
          <w:p w:rsidR="002D4971" w:rsidRDefault="002D4971" w:rsidP="00B70834">
            <w:pPr>
              <w:spacing w:line="246" w:lineRule="auto"/>
            </w:pPr>
          </w:p>
          <w:p w:rsidR="002D4971" w:rsidRDefault="002D4971" w:rsidP="00B70834">
            <w:pPr>
              <w:spacing w:before="91" w:line="241" w:lineRule="auto"/>
              <w:ind w:left="17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:00-21:00</w:t>
            </w:r>
          </w:p>
        </w:tc>
        <w:tc>
          <w:tcPr>
            <w:tcW w:w="3766" w:type="dxa"/>
            <w:gridSpan w:val="2"/>
          </w:tcPr>
          <w:p w:rsidR="002D4971" w:rsidRDefault="002D4971" w:rsidP="00B70834">
            <w:pPr>
              <w:spacing w:before="232" w:line="236" w:lineRule="auto"/>
              <w:ind w:left="532" w:right="358" w:hanging="13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精特新企业的资本之路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从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IP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到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IPO-</w:t>
            </w:r>
            <w:proofErr w:type="gramStart"/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知产变资产</w:t>
            </w:r>
            <w:proofErr w:type="gramEnd"/>
          </w:p>
        </w:tc>
        <w:tc>
          <w:tcPr>
            <w:tcW w:w="3405" w:type="dxa"/>
          </w:tcPr>
          <w:p w:rsidR="002D4971" w:rsidRDefault="002D4971" w:rsidP="00B70834">
            <w:pPr>
              <w:spacing w:before="19" w:line="222" w:lineRule="auto"/>
              <w:ind w:left="16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深圳清华大学研究院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客座</w:t>
            </w:r>
          </w:p>
          <w:p w:rsidR="002D4971" w:rsidRDefault="002D4971" w:rsidP="00B70834">
            <w:pPr>
              <w:spacing w:line="221" w:lineRule="auto"/>
              <w:ind w:left="2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讲师 税务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师、资产评估</w:t>
            </w:r>
          </w:p>
          <w:p w:rsidR="002D4971" w:rsidRDefault="002D4971" w:rsidP="00B70834">
            <w:pPr>
              <w:spacing w:before="1" w:line="222" w:lineRule="auto"/>
              <w:ind w:left="129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陈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老师</w:t>
            </w:r>
          </w:p>
        </w:tc>
      </w:tr>
      <w:tr w:rsidR="002D4971" w:rsidTr="00B70834">
        <w:trPr>
          <w:trHeight w:val="297"/>
        </w:trPr>
        <w:tc>
          <w:tcPr>
            <w:tcW w:w="9793" w:type="dxa"/>
            <w:gridSpan w:val="5"/>
            <w:tcBorders>
              <w:left w:val="single" w:sz="2" w:space="0" w:color="B8CCE4"/>
              <w:right w:val="single" w:sz="2" w:space="0" w:color="B8CCE4"/>
            </w:tcBorders>
            <w:shd w:val="clear" w:color="auto" w:fill="B8CCE4"/>
          </w:tcPr>
          <w:p w:rsidR="002D4971" w:rsidRDefault="002D4971" w:rsidP="00B70834"/>
        </w:tc>
      </w:tr>
      <w:tr w:rsidR="002D4971" w:rsidTr="00B70834">
        <w:trPr>
          <w:trHeight w:val="1239"/>
        </w:trPr>
        <w:tc>
          <w:tcPr>
            <w:tcW w:w="888" w:type="dxa"/>
            <w:vMerge w:val="restart"/>
            <w:tcBorders>
              <w:bottom w:val="nil"/>
            </w:tcBorders>
          </w:tcPr>
          <w:p w:rsidR="002D4971" w:rsidRDefault="002D4971" w:rsidP="00B70834">
            <w:pPr>
              <w:spacing w:line="242" w:lineRule="auto"/>
            </w:pPr>
          </w:p>
          <w:p w:rsidR="002D4971" w:rsidRDefault="002D4971" w:rsidP="00B70834">
            <w:pPr>
              <w:spacing w:line="242" w:lineRule="auto"/>
            </w:pPr>
          </w:p>
          <w:p w:rsidR="002D4971" w:rsidRDefault="002D4971" w:rsidP="00B70834">
            <w:pPr>
              <w:spacing w:line="242" w:lineRule="auto"/>
            </w:pPr>
          </w:p>
          <w:p w:rsidR="002D4971" w:rsidRDefault="002D4971" w:rsidP="00B70834">
            <w:pPr>
              <w:spacing w:line="242" w:lineRule="auto"/>
            </w:pPr>
          </w:p>
          <w:p w:rsidR="002D4971" w:rsidRDefault="002D4971" w:rsidP="00B70834">
            <w:pPr>
              <w:spacing w:line="242" w:lineRule="auto"/>
            </w:pPr>
          </w:p>
          <w:p w:rsidR="002D4971" w:rsidRDefault="002D4971" w:rsidP="00B70834">
            <w:pPr>
              <w:spacing w:line="242" w:lineRule="auto"/>
            </w:pPr>
          </w:p>
          <w:p w:rsidR="002D4971" w:rsidRDefault="002D4971" w:rsidP="00B70834">
            <w:pPr>
              <w:spacing w:line="242" w:lineRule="auto"/>
            </w:pPr>
          </w:p>
          <w:p w:rsidR="002D4971" w:rsidRDefault="002D4971" w:rsidP="00B70834">
            <w:pPr>
              <w:spacing w:line="242" w:lineRule="auto"/>
            </w:pPr>
          </w:p>
          <w:p w:rsidR="002D4971" w:rsidRDefault="002D4971" w:rsidP="00B70834">
            <w:pPr>
              <w:spacing w:line="242" w:lineRule="auto"/>
            </w:pPr>
          </w:p>
          <w:p w:rsidR="002D4971" w:rsidRDefault="002D4971" w:rsidP="00B70834">
            <w:pPr>
              <w:spacing w:line="304" w:lineRule="exact"/>
              <w:ind w:firstLine="104"/>
              <w:textAlignment w:val="center"/>
            </w:pPr>
            <w:r>
              <w:rPr>
                <w:noProof/>
              </w:rPr>
              <w:drawing>
                <wp:inline distT="0" distB="0" distL="0" distR="0" wp14:anchorId="5C4B04FF" wp14:editId="450B909D">
                  <wp:extent cx="356870" cy="193040"/>
                  <wp:effectExtent l="0" t="0" r="0" b="0"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4" cy="19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</w:tcPr>
          <w:p w:rsidR="002D4971" w:rsidRDefault="002D4971" w:rsidP="00B70834">
            <w:pPr>
              <w:spacing w:line="359" w:lineRule="auto"/>
            </w:pPr>
          </w:p>
          <w:p w:rsidR="002D4971" w:rsidRDefault="002D4971" w:rsidP="00B70834">
            <w:pPr>
              <w:spacing w:before="91" w:line="242" w:lineRule="auto"/>
              <w:ind w:left="16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9:00-10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:20</w:t>
            </w:r>
          </w:p>
        </w:tc>
        <w:tc>
          <w:tcPr>
            <w:tcW w:w="3641" w:type="dxa"/>
          </w:tcPr>
          <w:p w:rsidR="002D4971" w:rsidRDefault="002D4971" w:rsidP="00B70834">
            <w:pPr>
              <w:spacing w:before="273" w:line="267" w:lineRule="auto"/>
              <w:ind w:left="653" w:right="559" w:hanging="6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企业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上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市战略规划、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8"/>
                <w:sz w:val="28"/>
                <w:szCs w:val="28"/>
              </w:rPr>
              <w:t>同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业竞争与关联交易</w:t>
            </w:r>
          </w:p>
        </w:tc>
        <w:tc>
          <w:tcPr>
            <w:tcW w:w="3530" w:type="dxa"/>
            <w:gridSpan w:val="2"/>
          </w:tcPr>
          <w:p w:rsidR="002D4971" w:rsidRDefault="002D4971" w:rsidP="00B70834">
            <w:pPr>
              <w:spacing w:before="91" w:line="229" w:lineRule="auto"/>
              <w:ind w:left="1098" w:right="304" w:hanging="8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长江证券投行部总经理、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保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荐代表人</w:t>
            </w:r>
          </w:p>
          <w:p w:rsidR="002D4971" w:rsidRDefault="002D4971" w:rsidP="00B70834">
            <w:pPr>
              <w:spacing w:before="1" w:line="222" w:lineRule="auto"/>
              <w:ind w:left="139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4"/>
                <w:sz w:val="28"/>
                <w:szCs w:val="28"/>
              </w:rPr>
              <w:t>陈</w:t>
            </w: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老师</w:t>
            </w:r>
          </w:p>
        </w:tc>
      </w:tr>
      <w:tr w:rsidR="002D4971" w:rsidTr="00B70834">
        <w:trPr>
          <w:trHeight w:val="1300"/>
        </w:trPr>
        <w:tc>
          <w:tcPr>
            <w:tcW w:w="888" w:type="dxa"/>
            <w:vMerge/>
            <w:tcBorders>
              <w:top w:val="nil"/>
              <w:bottom w:val="nil"/>
            </w:tcBorders>
          </w:tcPr>
          <w:p w:rsidR="002D4971" w:rsidRDefault="002D4971" w:rsidP="00B70834"/>
        </w:tc>
        <w:tc>
          <w:tcPr>
            <w:tcW w:w="1734" w:type="dxa"/>
          </w:tcPr>
          <w:p w:rsidR="002D4971" w:rsidRDefault="002D4971" w:rsidP="00B70834">
            <w:pPr>
              <w:spacing w:line="270" w:lineRule="auto"/>
            </w:pPr>
          </w:p>
          <w:p w:rsidR="002D4971" w:rsidRDefault="002D4971" w:rsidP="00B70834">
            <w:pPr>
              <w:spacing w:line="270" w:lineRule="auto"/>
            </w:pPr>
          </w:p>
          <w:p w:rsidR="002D4971" w:rsidRDefault="002D4971" w:rsidP="00B70834">
            <w:pPr>
              <w:spacing w:before="91" w:line="241" w:lineRule="auto"/>
              <w:ind w:left="13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0:20-11:20</w:t>
            </w:r>
          </w:p>
        </w:tc>
        <w:tc>
          <w:tcPr>
            <w:tcW w:w="3641" w:type="dxa"/>
          </w:tcPr>
          <w:p w:rsidR="002D4971" w:rsidRDefault="002D4971" w:rsidP="00B70834">
            <w:pPr>
              <w:spacing w:before="136" w:line="263" w:lineRule="auto"/>
              <w:ind w:left="156" w:right="12" w:hanging="1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企业改制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流程及重点事项  企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业增资扩股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及股权转让要点</w:t>
            </w:r>
          </w:p>
        </w:tc>
        <w:tc>
          <w:tcPr>
            <w:tcW w:w="3530" w:type="dxa"/>
            <w:gridSpan w:val="2"/>
          </w:tcPr>
          <w:p w:rsidR="002D4971" w:rsidRDefault="002D4971" w:rsidP="00B70834">
            <w:pPr>
              <w:spacing w:before="190" w:line="228" w:lineRule="auto"/>
              <w:ind w:left="581" w:right="271" w:hanging="33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中</w:t>
            </w:r>
            <w:r>
              <w:rPr>
                <w:rFonts w:ascii="仿宋" w:eastAsia="仿宋" w:hAnsi="仿宋" w:cs="仿宋"/>
                <w:spacing w:val="-9"/>
                <w:sz w:val="28"/>
                <w:szCs w:val="28"/>
              </w:rPr>
              <w:t>国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证监会第十八届发行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3"/>
                <w:sz w:val="28"/>
                <w:szCs w:val="28"/>
              </w:rPr>
              <w:t>审</w:t>
            </w:r>
            <w:r>
              <w:rPr>
                <w:rFonts w:ascii="仿宋" w:eastAsia="仿宋" w:hAnsi="仿宋" w:cs="仿宋"/>
                <w:spacing w:val="-8"/>
                <w:sz w:val="28"/>
                <w:szCs w:val="28"/>
              </w:rPr>
              <w:t>核委原专职委员</w:t>
            </w:r>
          </w:p>
          <w:p w:rsidR="002D4971" w:rsidRDefault="002D4971" w:rsidP="00B70834">
            <w:pPr>
              <w:spacing w:before="1" w:line="222" w:lineRule="auto"/>
              <w:ind w:left="13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李老师</w:t>
            </w:r>
          </w:p>
        </w:tc>
      </w:tr>
      <w:tr w:rsidR="002D4971" w:rsidTr="00B70834">
        <w:trPr>
          <w:trHeight w:val="1062"/>
        </w:trPr>
        <w:tc>
          <w:tcPr>
            <w:tcW w:w="888" w:type="dxa"/>
            <w:vMerge/>
            <w:tcBorders>
              <w:top w:val="nil"/>
              <w:bottom w:val="nil"/>
            </w:tcBorders>
          </w:tcPr>
          <w:p w:rsidR="002D4971" w:rsidRDefault="002D4971" w:rsidP="00B70834"/>
        </w:tc>
        <w:tc>
          <w:tcPr>
            <w:tcW w:w="1734" w:type="dxa"/>
          </w:tcPr>
          <w:p w:rsidR="002D4971" w:rsidRDefault="002D4971" w:rsidP="00B70834">
            <w:pPr>
              <w:spacing w:line="373" w:lineRule="auto"/>
            </w:pPr>
          </w:p>
          <w:p w:rsidR="002D4971" w:rsidRDefault="002D4971" w:rsidP="00B70834">
            <w:pPr>
              <w:spacing w:before="91" w:line="241" w:lineRule="auto"/>
              <w:ind w:left="12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1:30-12:20</w:t>
            </w:r>
          </w:p>
        </w:tc>
        <w:tc>
          <w:tcPr>
            <w:tcW w:w="3641" w:type="dxa"/>
          </w:tcPr>
          <w:p w:rsidR="002D4971" w:rsidRDefault="002D4971" w:rsidP="00B70834">
            <w:pPr>
              <w:spacing w:before="136" w:line="265" w:lineRule="auto"/>
              <w:ind w:left="1595" w:right="17" w:hanging="157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企业上市审核重点财务、税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务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4"/>
                <w:sz w:val="28"/>
                <w:szCs w:val="28"/>
              </w:rPr>
              <w:t>问</w:t>
            </w:r>
            <w:r>
              <w:rPr>
                <w:rFonts w:ascii="仿宋" w:eastAsia="仿宋" w:hAnsi="仿宋" w:cs="仿宋"/>
                <w:spacing w:val="-22"/>
                <w:sz w:val="28"/>
                <w:szCs w:val="28"/>
              </w:rPr>
              <w:t>题</w:t>
            </w:r>
          </w:p>
        </w:tc>
        <w:tc>
          <w:tcPr>
            <w:tcW w:w="3530" w:type="dxa"/>
            <w:gridSpan w:val="2"/>
          </w:tcPr>
          <w:p w:rsidR="002D4971" w:rsidRDefault="002D4971" w:rsidP="00B70834">
            <w:pPr>
              <w:spacing w:before="48" w:line="222" w:lineRule="auto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深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圳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证券交易所创业板上市</w:t>
            </w:r>
          </w:p>
          <w:p w:rsidR="002D4971" w:rsidRDefault="002D4971" w:rsidP="00B70834">
            <w:pPr>
              <w:spacing w:before="1" w:line="222" w:lineRule="auto"/>
              <w:ind w:left="41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审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核委和重组委原委员</w:t>
            </w:r>
          </w:p>
          <w:p w:rsidR="002D4971" w:rsidRDefault="002D4971" w:rsidP="00B70834">
            <w:pPr>
              <w:spacing w:before="24" w:line="207" w:lineRule="auto"/>
              <w:ind w:left="136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谢老师</w:t>
            </w:r>
          </w:p>
        </w:tc>
      </w:tr>
      <w:tr w:rsidR="002D4971" w:rsidTr="00B70834">
        <w:trPr>
          <w:trHeight w:val="513"/>
        </w:trPr>
        <w:tc>
          <w:tcPr>
            <w:tcW w:w="888" w:type="dxa"/>
            <w:vMerge/>
            <w:tcBorders>
              <w:top w:val="nil"/>
            </w:tcBorders>
          </w:tcPr>
          <w:p w:rsidR="002D4971" w:rsidRDefault="002D4971" w:rsidP="00B70834"/>
        </w:tc>
        <w:tc>
          <w:tcPr>
            <w:tcW w:w="8905" w:type="dxa"/>
            <w:gridSpan w:val="4"/>
          </w:tcPr>
          <w:p w:rsidR="002D4971" w:rsidRDefault="002D4971" w:rsidP="00B70834">
            <w:pPr>
              <w:spacing w:before="185" w:line="216" w:lineRule="auto"/>
              <w:ind w:left="394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对接会结束</w:t>
            </w:r>
          </w:p>
        </w:tc>
      </w:tr>
    </w:tbl>
    <w:p w:rsidR="001B4377" w:rsidRDefault="001B4377"/>
    <w:sectPr w:rsidR="001B4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42" w:rsidRDefault="00B60E42" w:rsidP="002D4971">
      <w:r>
        <w:separator/>
      </w:r>
    </w:p>
  </w:endnote>
  <w:endnote w:type="continuationSeparator" w:id="0">
    <w:p w:rsidR="00B60E42" w:rsidRDefault="00B60E42" w:rsidP="002D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42" w:rsidRDefault="00B60E42" w:rsidP="002D4971">
      <w:r>
        <w:separator/>
      </w:r>
    </w:p>
  </w:footnote>
  <w:footnote w:type="continuationSeparator" w:id="0">
    <w:p w:rsidR="00B60E42" w:rsidRDefault="00B60E42" w:rsidP="002D4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1C"/>
    <w:rsid w:val="001B4377"/>
    <w:rsid w:val="002D371C"/>
    <w:rsid w:val="002D4971"/>
    <w:rsid w:val="00B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7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9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971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971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2D4971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2D49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971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7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9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971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971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2D4971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2D49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971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ziqi</dc:creator>
  <cp:keywords/>
  <dc:description/>
  <cp:lastModifiedBy>ziqi</cp:lastModifiedBy>
  <cp:revision>2</cp:revision>
  <dcterms:created xsi:type="dcterms:W3CDTF">2023-07-12T02:41:00Z</dcterms:created>
  <dcterms:modified xsi:type="dcterms:W3CDTF">2023-07-12T02:41:00Z</dcterms:modified>
</cp:coreProperties>
</file>